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07" w:rsidRPr="008B5807" w:rsidRDefault="008B5807" w:rsidP="008B5807">
      <w:pPr>
        <w:pStyle w:val="SemEspaamento"/>
        <w:jc w:val="center"/>
        <w:rPr>
          <w:b/>
        </w:rPr>
      </w:pPr>
      <w:r w:rsidRPr="008B5807">
        <w:rPr>
          <w:b/>
        </w:rPr>
        <w:t>RESOLUÇÃO CONAMA nº 404, de 11 de novembro de 2008</w:t>
      </w:r>
    </w:p>
    <w:p w:rsidR="008B5807" w:rsidRPr="008B5807" w:rsidRDefault="008B5807" w:rsidP="008B5807">
      <w:pPr>
        <w:pStyle w:val="SemEspaamento"/>
        <w:jc w:val="center"/>
        <w:rPr>
          <w:b/>
        </w:rPr>
      </w:pPr>
      <w:r w:rsidRPr="008B5807">
        <w:rPr>
          <w:b/>
        </w:rPr>
        <w:t>Publicada no DOU nº 220, de 12 de novembro de 2008, Seção 1, página 93</w:t>
      </w:r>
    </w:p>
    <w:p w:rsidR="008B5807" w:rsidRPr="008B5807" w:rsidRDefault="008B5807" w:rsidP="008B5807">
      <w:pPr>
        <w:jc w:val="right"/>
        <w:rPr>
          <w:i/>
        </w:rPr>
      </w:pPr>
      <w:r w:rsidRPr="008B5807">
        <w:rPr>
          <w:i/>
        </w:rPr>
        <w:t>Correlações:</w:t>
      </w:r>
    </w:p>
    <w:p w:rsidR="008B5807" w:rsidRDefault="008B5807" w:rsidP="008B5807">
      <w:pPr>
        <w:jc w:val="right"/>
      </w:pPr>
      <w:r>
        <w:t>Revoga a Resolução CONAMA no 308/02</w:t>
      </w:r>
    </w:p>
    <w:p w:rsidR="008B5807" w:rsidRDefault="008B5807" w:rsidP="008B5807">
      <w:pPr>
        <w:jc w:val="right"/>
      </w:pPr>
      <w:r>
        <w:t>Estabelece critérios e diretrizes para o licenciamento</w:t>
      </w:r>
    </w:p>
    <w:p w:rsidR="008B5807" w:rsidRDefault="008B5807" w:rsidP="008B5807">
      <w:pPr>
        <w:jc w:val="right"/>
      </w:pPr>
      <w:proofErr w:type="gramStart"/>
      <w:r>
        <w:t>ambiental</w:t>
      </w:r>
      <w:proofErr w:type="gramEnd"/>
      <w:r>
        <w:t xml:space="preserve"> de aterro sanitário de pequeno porte de</w:t>
      </w:r>
    </w:p>
    <w:p w:rsidR="008B5807" w:rsidRDefault="008B5807" w:rsidP="008B5807">
      <w:pPr>
        <w:jc w:val="right"/>
      </w:pPr>
      <w:proofErr w:type="gramStart"/>
      <w:r>
        <w:t>resíduos</w:t>
      </w:r>
      <w:proofErr w:type="gramEnd"/>
      <w:r>
        <w:t xml:space="preserve"> sólidos urbanos.</w:t>
      </w:r>
    </w:p>
    <w:p w:rsidR="008B5807" w:rsidRDefault="008B5807" w:rsidP="008B5807"/>
    <w:p w:rsidR="008B5807" w:rsidRDefault="008B5807" w:rsidP="008B5807">
      <w:r w:rsidRPr="008B5807">
        <w:rPr>
          <w:b/>
        </w:rPr>
        <w:t xml:space="preserve">Art. 3o </w:t>
      </w:r>
      <w:r>
        <w:t>Para efeito desta Resolução são adotados os seguintes conceitos:</w:t>
      </w:r>
    </w:p>
    <w:p w:rsidR="008B5807" w:rsidRDefault="008B5807" w:rsidP="008B5807">
      <w:r w:rsidRPr="008B5807">
        <w:rPr>
          <w:b/>
        </w:rPr>
        <w:t xml:space="preserve">I - </w:t>
      </w:r>
      <w:proofErr w:type="spellStart"/>
      <w:r w:rsidRPr="008B5807">
        <w:rPr>
          <w:b/>
        </w:rPr>
        <w:t>Aquicultura</w:t>
      </w:r>
      <w:proofErr w:type="spellEnd"/>
      <w:r w:rsidRPr="008B5807">
        <w:rPr>
          <w:b/>
        </w:rPr>
        <w:t>:</w:t>
      </w:r>
      <w:r>
        <w:t xml:space="preserve"> o cultivo ou a criação de organismos cujo ciclo de vida, em condições naturais, ocorre total ou parcialmente em meio aquático;</w:t>
      </w:r>
    </w:p>
    <w:p w:rsidR="008B5807" w:rsidRDefault="008B5807" w:rsidP="008B5807">
      <w:r w:rsidRPr="008B5807">
        <w:rPr>
          <w:b/>
        </w:rPr>
        <w:t xml:space="preserve">II - Área </w:t>
      </w:r>
      <w:proofErr w:type="spellStart"/>
      <w:r w:rsidRPr="008B5807">
        <w:rPr>
          <w:b/>
        </w:rPr>
        <w:t>Aquícola</w:t>
      </w:r>
      <w:proofErr w:type="spellEnd"/>
      <w:r w:rsidRPr="008B5807">
        <w:rPr>
          <w:b/>
        </w:rPr>
        <w:t>:</w:t>
      </w:r>
      <w:r>
        <w:t xml:space="preserve"> espaço físico contínuo em meio aquático, delimitado, destinado a projetos de </w:t>
      </w:r>
      <w:proofErr w:type="spellStart"/>
      <w:r>
        <w:t>aquicultura</w:t>
      </w:r>
      <w:proofErr w:type="spellEnd"/>
      <w:r>
        <w:t>, individuais ou coletivos;</w:t>
      </w:r>
    </w:p>
    <w:p w:rsidR="008B5807" w:rsidRDefault="008B5807" w:rsidP="008B5807">
      <w:r w:rsidRPr="008B5807">
        <w:rPr>
          <w:b/>
        </w:rPr>
        <w:t>III - Espécie alóctone ou exótica:</w:t>
      </w:r>
      <w:r>
        <w:t xml:space="preserve"> espécie que não ocorre ou não ocorreu naturalmente na UGR considerada;</w:t>
      </w:r>
    </w:p>
    <w:p w:rsidR="008B5807" w:rsidRDefault="008B5807" w:rsidP="008B5807">
      <w:r w:rsidRPr="008B5807">
        <w:rPr>
          <w:b/>
        </w:rPr>
        <w:t>IV - Espécie nativa ou autóctone:</w:t>
      </w:r>
      <w:r>
        <w:t xml:space="preserve"> espécie de origem e ocorrência natural em águas da UGR considerada;</w:t>
      </w:r>
    </w:p>
    <w:p w:rsidR="008B5807" w:rsidRDefault="008B5807" w:rsidP="008B5807">
      <w:r w:rsidRPr="008B5807">
        <w:rPr>
          <w:b/>
        </w:rPr>
        <w:t>V - Formas jovens:</w:t>
      </w:r>
      <w:r>
        <w:t xml:space="preserve"> alevinos, girinos, imagos, larvas, mudas de algas marinhas destinados ao cultivo, </w:t>
      </w:r>
      <w:proofErr w:type="spellStart"/>
      <w:r>
        <w:t>náuplios</w:t>
      </w:r>
      <w:proofErr w:type="spellEnd"/>
      <w:r>
        <w:t>, ovos, pós-larvas e sementes de moluscos bivalves;</w:t>
      </w:r>
    </w:p>
    <w:p w:rsidR="008B5807" w:rsidRDefault="008B5807" w:rsidP="008B5807">
      <w:r w:rsidRPr="008B5807">
        <w:rPr>
          <w:b/>
        </w:rPr>
        <w:t xml:space="preserve">VI - Manifestação prévia dos órgãos e entidades gestoras de recursos hídricos: </w:t>
      </w:r>
      <w:r>
        <w:t>qualquer ato administrativo emitido pela autoridade outorgante competente, inserido no procedimento de obtenção da outorga de direito de uso de recursos hídricos, que corresponda à outorga preventiva, definida na Lei no 9.984, de 17 de julho de 2000, destinada a reservar vazão passível de outorga, possibilitando aos investidores o planejamento de empreendimentos que necessitem desses recursos;</w:t>
      </w:r>
    </w:p>
    <w:p w:rsidR="008B5807" w:rsidRDefault="008B5807" w:rsidP="008B5807">
      <w:r w:rsidRPr="008B5807">
        <w:rPr>
          <w:b/>
        </w:rPr>
        <w:t xml:space="preserve">VII - Parque </w:t>
      </w:r>
      <w:proofErr w:type="spellStart"/>
      <w:r w:rsidRPr="008B5807">
        <w:rPr>
          <w:b/>
        </w:rPr>
        <w:t>Aquícola</w:t>
      </w:r>
      <w:proofErr w:type="spellEnd"/>
      <w:r w:rsidRPr="008B5807">
        <w:rPr>
          <w:b/>
        </w:rPr>
        <w:t>:</w:t>
      </w:r>
      <w:r>
        <w:t xml:space="preserve"> espaço físico contínuo em meio aquático, delimitado, que compreende um conjunto de áreas </w:t>
      </w:r>
      <w:proofErr w:type="spellStart"/>
      <w:r>
        <w:t>aquícolas</w:t>
      </w:r>
      <w:proofErr w:type="spellEnd"/>
      <w:r>
        <w:t xml:space="preserve"> afins, em cujos espaços físicos intermediários podem ser </w:t>
      </w:r>
      <w:proofErr w:type="gramStart"/>
      <w:r>
        <w:t>desenvolvidas</w:t>
      </w:r>
      <w:proofErr w:type="gramEnd"/>
      <w:r>
        <w:t xml:space="preserve"> outras atividades compatíveis com a prática de </w:t>
      </w:r>
      <w:proofErr w:type="spellStart"/>
      <w:r>
        <w:t>aquicultura</w:t>
      </w:r>
      <w:proofErr w:type="spellEnd"/>
      <w:r>
        <w:t>;</w:t>
      </w:r>
    </w:p>
    <w:p w:rsidR="008B5807" w:rsidRDefault="008B5807" w:rsidP="008B5807">
      <w:r w:rsidRPr="008B5807">
        <w:rPr>
          <w:b/>
        </w:rPr>
        <w:t xml:space="preserve">VIII - Porte do empreendimento </w:t>
      </w:r>
      <w:proofErr w:type="spellStart"/>
      <w:r w:rsidRPr="008B5807">
        <w:rPr>
          <w:b/>
        </w:rPr>
        <w:t>aquícola</w:t>
      </w:r>
      <w:proofErr w:type="spellEnd"/>
      <w:r w:rsidRPr="008B5807">
        <w:rPr>
          <w:b/>
        </w:rPr>
        <w:t xml:space="preserve">: </w:t>
      </w:r>
      <w:r>
        <w:t>classificação dos projetos de aqüicultura utilizando como critério a área ou volume efetivamente ocupado pelo empreendimento, com definição de classes correspondentes a pequeno, médio e grande porte;</w:t>
      </w:r>
    </w:p>
    <w:p w:rsidR="008B5807" w:rsidRDefault="008B5807" w:rsidP="008B5807">
      <w:r w:rsidRPr="008B5807">
        <w:rPr>
          <w:b/>
        </w:rPr>
        <w:t>IX - Potencial de severidade das espécies:</w:t>
      </w:r>
      <w:r>
        <w:t xml:space="preserve"> critério baseado na característica ecológica da espécie e no sistema de cultivo a ser utilizado;</w:t>
      </w:r>
    </w:p>
    <w:p w:rsidR="008B5807" w:rsidRDefault="008B5807" w:rsidP="008B5807">
      <w:r w:rsidRPr="008B5807">
        <w:rPr>
          <w:b/>
        </w:rPr>
        <w:t xml:space="preserve">X - Potencial de impacto ambiental: </w:t>
      </w:r>
      <w:r>
        <w:t xml:space="preserve">critério de classificação dos empreendimentos de </w:t>
      </w:r>
      <w:proofErr w:type="spellStart"/>
      <w:r>
        <w:t>aquicultura</w:t>
      </w:r>
      <w:proofErr w:type="spellEnd"/>
      <w:r>
        <w:t xml:space="preserve"> em função de seu porte e do potencial de severidade das espécies;</w:t>
      </w:r>
    </w:p>
    <w:p w:rsidR="008B5807" w:rsidRDefault="008B5807" w:rsidP="008B5807">
      <w:r w:rsidRPr="008B5807">
        <w:rPr>
          <w:b/>
        </w:rPr>
        <w:lastRenderedPageBreak/>
        <w:t>XI - Sistema de Cultivo:</w:t>
      </w:r>
      <w:r>
        <w:t xml:space="preserve"> conjunto de características ou processos de produção utilizados por empreendimentos </w:t>
      </w:r>
      <w:proofErr w:type="spellStart"/>
      <w:r>
        <w:t>aquícolas</w:t>
      </w:r>
      <w:proofErr w:type="spellEnd"/>
      <w:r>
        <w:t>, sendo dividido nas modalidades Intensiva, Semi-Intensiva e Extensiva;</w:t>
      </w:r>
    </w:p>
    <w:p w:rsidR="008B5807" w:rsidRDefault="008B5807" w:rsidP="008B5807">
      <w:r w:rsidRPr="008B5807">
        <w:rPr>
          <w:b/>
        </w:rPr>
        <w:t xml:space="preserve">XII - Sistema de Cultivo Extensivo: </w:t>
      </w:r>
      <w:r>
        <w:t>sistema de produção em que os espécimes cultivados dependem principalmente de alimento natural disponível, podendo receber complementarmente alimento artificial e tendo como característica a média ou baixa densidade de espécimes, variando de acordo com a espécie utilizada.</w:t>
      </w:r>
    </w:p>
    <w:p w:rsidR="008B5807" w:rsidRDefault="008B5807" w:rsidP="008B5807">
      <w:r w:rsidRPr="008B5807">
        <w:rPr>
          <w:b/>
        </w:rPr>
        <w:t>XIII - Sistema de Cultivo Intensivo:</w:t>
      </w:r>
      <w:r>
        <w:t xml:space="preserve"> sistema de produção em que os espécimes cultivados dependem integralmente da oferta de alimento artificial, tendo como uma de suas características a alta densidade de espécimes, variando de acordo com a espécie utilizada;</w:t>
      </w:r>
    </w:p>
    <w:p w:rsidR="0056459B" w:rsidRDefault="008B5807" w:rsidP="008B5807">
      <w:r w:rsidRPr="008B5807">
        <w:rPr>
          <w:b/>
        </w:rPr>
        <w:t>XIV - Sistema de Cultivo Semi-Intensivo:</w:t>
      </w:r>
      <w:r>
        <w:t xml:space="preserve"> sistema de produção em que os espécimes cultivados dependem principalmente da oferta de alimento artificial, podendo buscar </w:t>
      </w:r>
      <w:proofErr w:type="spellStart"/>
      <w:r>
        <w:t>suplementarmente</w:t>
      </w:r>
      <w:proofErr w:type="spellEnd"/>
      <w:r>
        <w:t xml:space="preserve"> o alimento natural disponível, e tendo como característica a média ou baixa densidade de espécimes, variando de acordo com a espécie utilizada;</w:t>
      </w:r>
    </w:p>
    <w:p w:rsidR="008B5807" w:rsidRDefault="008B5807" w:rsidP="008B5807">
      <w:pPr>
        <w:pStyle w:val="SemEspaamento"/>
      </w:pPr>
      <w:r w:rsidRPr="008B5807">
        <w:rPr>
          <w:b/>
        </w:rPr>
        <w:t xml:space="preserve">XV - Unidade Geográfica </w:t>
      </w:r>
      <w:proofErr w:type="spellStart"/>
      <w:r w:rsidRPr="008B5807">
        <w:rPr>
          <w:b/>
        </w:rPr>
        <w:t>Referencial-UGR</w:t>
      </w:r>
      <w:proofErr w:type="spellEnd"/>
      <w:r>
        <w:t>: a área abrangida por uma região hidrográfica, ou no caso de águas marinhas e estuarinas, faixas de águas litorâneas compreendidas entre dois pontos da costa brasileira, listadas abaixo:</w:t>
      </w:r>
    </w:p>
    <w:p w:rsidR="008B5807" w:rsidRDefault="008B5807" w:rsidP="008B5807">
      <w:pPr>
        <w:pStyle w:val="SemEspaamento"/>
      </w:pPr>
    </w:p>
    <w:p w:rsidR="008B5807" w:rsidRPr="008B5807" w:rsidRDefault="008B5807" w:rsidP="008B5807">
      <w:pPr>
        <w:pStyle w:val="SemEspaamento"/>
        <w:rPr>
          <w:i/>
        </w:rPr>
      </w:pPr>
      <w:r w:rsidRPr="008B5807">
        <w:rPr>
          <w:i/>
        </w:rPr>
        <w:t xml:space="preserve">a) UGR de águas continentais, as regiões hidrográficas definidas na Resolução do Conselho Nacional de Recursos </w:t>
      </w:r>
      <w:proofErr w:type="spellStart"/>
      <w:r w:rsidRPr="008B5807">
        <w:rPr>
          <w:i/>
        </w:rPr>
        <w:t>Hídricos-CNRH</w:t>
      </w:r>
      <w:proofErr w:type="spellEnd"/>
      <w:r w:rsidRPr="008B5807">
        <w:rPr>
          <w:i/>
        </w:rPr>
        <w:t xml:space="preserve"> </w:t>
      </w:r>
      <w:proofErr w:type="gramStart"/>
      <w:r w:rsidRPr="008B5807">
        <w:rPr>
          <w:i/>
        </w:rPr>
        <w:t>no 32</w:t>
      </w:r>
      <w:proofErr w:type="gramEnd"/>
      <w:r w:rsidRPr="008B5807">
        <w:rPr>
          <w:i/>
        </w:rPr>
        <w:t>, de 15 de outubro de 2003, listadas abaixo:</w:t>
      </w:r>
    </w:p>
    <w:p w:rsidR="008B5807" w:rsidRDefault="008B5807" w:rsidP="008B5807">
      <w:pPr>
        <w:pStyle w:val="SemEspaamento"/>
      </w:pPr>
    </w:p>
    <w:p w:rsidR="008B5807" w:rsidRDefault="008B5807" w:rsidP="008B5807">
      <w:pPr>
        <w:pStyle w:val="SemEspaamento"/>
      </w:pPr>
      <w:r>
        <w:t>1. Região Hidrográfica Amazônica;</w:t>
      </w:r>
    </w:p>
    <w:p w:rsidR="008B5807" w:rsidRDefault="008B5807" w:rsidP="008B5807">
      <w:pPr>
        <w:pStyle w:val="SemEspaamento"/>
      </w:pPr>
      <w:r>
        <w:t>2. Região Hidrográfica do Tocantins-Araguaia;</w:t>
      </w:r>
    </w:p>
    <w:p w:rsidR="008B5807" w:rsidRDefault="008B5807" w:rsidP="008B5807">
      <w:pPr>
        <w:pStyle w:val="SemEspaamento"/>
      </w:pPr>
      <w:r>
        <w:t>3. Região Hidrográfica Atlântico Nordeste Ocidental;</w:t>
      </w:r>
    </w:p>
    <w:p w:rsidR="008B5807" w:rsidRDefault="008B5807" w:rsidP="008B5807">
      <w:pPr>
        <w:pStyle w:val="SemEspaamento"/>
      </w:pPr>
      <w:r>
        <w:t>4. Região Hidrográfica do Parnaíba;</w:t>
      </w:r>
    </w:p>
    <w:p w:rsidR="008B5807" w:rsidRDefault="008B5807" w:rsidP="008B5807">
      <w:pPr>
        <w:pStyle w:val="SemEspaamento"/>
      </w:pPr>
      <w:r>
        <w:t>5. Região Hidrográfica Atlântico Nordeste Oriental;</w:t>
      </w:r>
    </w:p>
    <w:p w:rsidR="008B5807" w:rsidRDefault="008B5807" w:rsidP="008B5807">
      <w:pPr>
        <w:pStyle w:val="SemEspaamento"/>
      </w:pPr>
      <w:r>
        <w:t>6. Região Hidrográfica do Rio São Francisco;</w:t>
      </w:r>
    </w:p>
    <w:p w:rsidR="008B5807" w:rsidRDefault="008B5807" w:rsidP="008B5807">
      <w:pPr>
        <w:pStyle w:val="SemEspaamento"/>
      </w:pPr>
      <w:r>
        <w:t>7. Região Hidrográfica Atlântico Leste;</w:t>
      </w:r>
    </w:p>
    <w:p w:rsidR="008B5807" w:rsidRDefault="008B5807" w:rsidP="008B5807">
      <w:pPr>
        <w:pStyle w:val="SemEspaamento"/>
      </w:pPr>
      <w:r>
        <w:t>8. Região Hidrográfica Atlântico Sudeste;</w:t>
      </w:r>
    </w:p>
    <w:p w:rsidR="008B5807" w:rsidRDefault="008B5807" w:rsidP="008B5807">
      <w:pPr>
        <w:pStyle w:val="SemEspaamento"/>
      </w:pPr>
      <w:r>
        <w:t>9. Região Hidrográfica Atlântico Sul;</w:t>
      </w:r>
    </w:p>
    <w:p w:rsidR="008B5807" w:rsidRDefault="008B5807" w:rsidP="008B5807">
      <w:pPr>
        <w:pStyle w:val="SemEspaamento"/>
      </w:pPr>
      <w:r>
        <w:t>10. Região Hidrográfica do Uruguai;</w:t>
      </w:r>
    </w:p>
    <w:p w:rsidR="008B5807" w:rsidRDefault="008B5807" w:rsidP="008B5807">
      <w:pPr>
        <w:pStyle w:val="SemEspaamento"/>
      </w:pPr>
      <w:r>
        <w:t>11. Região Hidrográfica do Paraná;</w:t>
      </w:r>
    </w:p>
    <w:p w:rsidR="008B5807" w:rsidRDefault="008B5807" w:rsidP="008B5807">
      <w:pPr>
        <w:pStyle w:val="SemEspaamento"/>
      </w:pPr>
      <w:r>
        <w:t>12. Região Hidrográfica do Paraguai;</w:t>
      </w:r>
    </w:p>
    <w:p w:rsidR="008B5807" w:rsidRPr="008B5807" w:rsidRDefault="008B5807" w:rsidP="008B5807">
      <w:pPr>
        <w:pStyle w:val="SemEspaamento"/>
        <w:rPr>
          <w:i/>
        </w:rPr>
      </w:pPr>
    </w:p>
    <w:p w:rsidR="008B5807" w:rsidRPr="008B5807" w:rsidRDefault="008B5807" w:rsidP="008B5807">
      <w:pPr>
        <w:pStyle w:val="SemEspaamento"/>
        <w:rPr>
          <w:i/>
        </w:rPr>
      </w:pPr>
      <w:r w:rsidRPr="008B5807">
        <w:rPr>
          <w:i/>
        </w:rPr>
        <w:t>b) UGR de águas estuarinas e marinhas brasileiras:</w:t>
      </w:r>
    </w:p>
    <w:p w:rsidR="008B5807" w:rsidRPr="008B5807" w:rsidRDefault="008B5807" w:rsidP="008B5807">
      <w:pPr>
        <w:pStyle w:val="SemEspaamento"/>
        <w:rPr>
          <w:i/>
        </w:rPr>
      </w:pPr>
    </w:p>
    <w:p w:rsidR="008B5807" w:rsidRDefault="008B5807" w:rsidP="008B5807">
      <w:pPr>
        <w:pStyle w:val="SemEspaamento"/>
      </w:pPr>
      <w:r>
        <w:t>1. Norte - do Estado do Amapá até Cabo Frio (lat. 22° 52’ 46’’ - long. 42° 01’ 07’’), no</w:t>
      </w:r>
    </w:p>
    <w:p w:rsidR="008B5807" w:rsidRDefault="008B5807" w:rsidP="008B5807">
      <w:pPr>
        <w:pStyle w:val="SemEspaamento"/>
      </w:pPr>
      <w:r>
        <w:t>Estado do Rio de Janeiro; e</w:t>
      </w:r>
    </w:p>
    <w:p w:rsidR="008B5807" w:rsidRDefault="008B5807" w:rsidP="008B5807">
      <w:pPr>
        <w:pStyle w:val="SemEspaamento"/>
      </w:pPr>
      <w:r>
        <w:t>2. Sul - de Cabo Frio (lat. 22° 52’ 46’’ - long. 42° 01’ 07’’), no Estado do Rio de Janeiro,</w:t>
      </w:r>
    </w:p>
    <w:p w:rsidR="008B5807" w:rsidRDefault="008B5807" w:rsidP="008B5807">
      <w:pPr>
        <w:pStyle w:val="SemEspaamento"/>
      </w:pPr>
      <w:proofErr w:type="gramStart"/>
      <w:r>
        <w:t>até</w:t>
      </w:r>
      <w:proofErr w:type="gramEnd"/>
      <w:r>
        <w:t xml:space="preserve"> o Estado do Rio Grande do Sul.</w:t>
      </w:r>
    </w:p>
    <w:sectPr w:rsidR="008B5807" w:rsidSect="005645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5807"/>
    <w:rsid w:val="0056459B"/>
    <w:rsid w:val="008B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5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B58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715</Words>
  <Characters>3864</Characters>
  <Application>Microsoft Office Word</Application>
  <DocSecurity>0</DocSecurity>
  <Lines>32</Lines>
  <Paragraphs>9</Paragraphs>
  <ScaleCrop>false</ScaleCrop>
  <Company>floram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2011-03-09T18:30:00Z</dcterms:created>
  <dcterms:modified xsi:type="dcterms:W3CDTF">2011-03-09T18:38:00Z</dcterms:modified>
</cp:coreProperties>
</file>