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drawing>
          <wp:inline distB="114300" distT="114300" distL="114300" distR="114300">
            <wp:extent cx="3173250" cy="1270822"/>
            <wp:effectExtent b="0" l="0" r="0" t="0"/>
            <wp:docPr descr="LOGO 2016.png" id="1" name="image02.png"/>
            <a:graphic>
              <a:graphicData uri="http://schemas.openxmlformats.org/drawingml/2006/picture">
                <pic:pic>
                  <pic:nvPicPr>
                    <pic:cNvPr descr="LOGO 2016.png"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3250" cy="1270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28575</wp:posOffset>
            </wp:positionH>
            <wp:positionV relativeFrom="paragraph">
              <wp:posOffset>190500</wp:posOffset>
            </wp:positionV>
            <wp:extent cx="819150" cy="1026160"/>
            <wp:effectExtent b="0" l="0" r="0" t="0"/>
            <wp:wrapNone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6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64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6126"/>
        <w:tblGridChange w:id="0">
          <w:tblGrid>
            <w:gridCol w:w="2518"/>
            <w:gridCol w:w="612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1.TÍTULO DO TRABALHO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Informações pessoais dos expositores e professor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EXPOSITORES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 Dados dos expositores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864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6126"/>
        <w:tblGridChange w:id="0">
          <w:tblGrid>
            <w:gridCol w:w="2518"/>
            <w:gridCol w:w="61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RG*: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Naturalidade(município):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Ano/Série que estuda: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64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6126"/>
        <w:tblGridChange w:id="0">
          <w:tblGrid>
            <w:gridCol w:w="2518"/>
            <w:gridCol w:w="61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RG*: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Naturalidade(município):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Ano/Série que estuda: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*Se não possuir RG utilizar o número da Certidão de Nascimento</w:t>
      </w:r>
      <w:r w:rsidDel="00000000" w:rsidR="00000000" w:rsidRPr="00000000">
        <w:rPr>
          <w:rtl w:val="0"/>
        </w:rPr>
      </w:r>
    </w:p>
    <w:tbl>
      <w:tblPr>
        <w:tblStyle w:val="Table4"/>
        <w:bidi w:val="0"/>
        <w:tblW w:w="864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2.2 Nome da 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Município/Estado: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14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Dados do Professor orientador (para contato e certificação)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864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6126"/>
        <w:tblGridChange w:id="0">
          <w:tblGrid>
            <w:gridCol w:w="2518"/>
            <w:gridCol w:w="61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Naturalidade(município):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Matricula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(se for da PMF):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Opcional um professor orientador adicional (somente para Educação Especial e Educação Infantil)- não obrigatório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864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6126"/>
        <w:tblGridChange w:id="0">
          <w:tblGrid>
            <w:gridCol w:w="2518"/>
            <w:gridCol w:w="61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Naturalidade(município):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Ano/Série que estuda: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Formação: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Informações relacionadas com o trabalho inscrito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3.1. Escolha a opção abaixo que representa a CATEGORIA dos estudantes apresentadores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Educação Especial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(provenientes do AEE ou instituições especializadas)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Educação Infantil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Ensino Fundamental -  anos iniciais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Ensino Fundamental -  anos finais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Ensino Médio e/ou profissionalizante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Educação Superior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3.2. Escolha a opção abaixo que representa a CATEGORIA dos professores ou comunidade apresentadores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) Professor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(essa categoria destina-se a apresentação de propostas pelo próprio professor, sem os estudantes na apresentação, são propostas de práticas e projetos desenvolvidos para o ensino de Matemática)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Comunidade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projetos desenvolvidos por membros da comunidade que envolve Matemática)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3.3. Escolha a opção abaixo que representa a MODALIDADE de seu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() Materiais e/ou jogos didáticos para o ensino de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Matemática aplicada e/ou inter-relação com outras disciplinas (com ênfase na Matemática)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 ) Matemática Pura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) Ciências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3.4. O trabalho já recebeu alguma premiação: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SIM</w:t>
        <w:tab/>
        <w:tab/>
        <w:tab/>
        <w:t xml:space="preserve">(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 sim, selecione qual(is):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)Municipal</w:t>
        <w:tab/>
        <w:tab/>
        <w:t xml:space="preserve">(  )Escolar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Outra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Selecione a opção quanto à alimentação: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No local (gratuita)</w:t>
        <w:tab/>
        <w:tab/>
        <w:t xml:space="preserve">(  )Por conta própria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Selecione a opção necessária para exposição do trabalho?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Necessito de tomada de voltagem 220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(  ) Não necessito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tomada de voltagem 220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Atenção!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saída de energia disponibilizada será de acordo com o novo padrão de tomadas. É de responsabilidade dos expositores providenciar, adaptador e extensãopara seu equipamento.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A leitura do regimento foi realizada pelo orientador?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) SIM</w:t>
        <w:tab/>
        <w:tab/>
        <w:tab/>
        <w:t xml:space="preserve">(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Cadastro de Identificação dos expositores com deficiência (tanto da categoria Educação Especial quanto dos alunos com deficiência que vierem expor trabalhos desenvolvidos pelas turmas regulares):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864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6126"/>
        <w:tblGridChange w:id="0">
          <w:tblGrid>
            <w:gridCol w:w="2518"/>
            <w:gridCol w:w="61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expositor: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Deficiência: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)Física       ( )Intelectual/mental      ( )Visual           ( )Auditiva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Outra. Qual?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Descrever os recursos de acessibilidade e mobilidade necessários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Descrever se o estudante terá auxilio do professor na exposiçãodo projeto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expositor terá acompanhante?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)Sim                                   (  )Não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Caso afirmativo: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acompanhante: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8644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6126"/>
        <w:tblGridChange w:id="0">
          <w:tblGrid>
            <w:gridCol w:w="2518"/>
            <w:gridCol w:w="612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expositor: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Deficiência: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)Física       ( )Intelectual/mental      ( )Visual           ( )Auditiva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Outra. Qual?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Descrever os recursos de acessibilidade e mobilidade necessários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rtl w:val="0"/>
              </w:rPr>
              <w:t xml:space="preserve">Descrever se o estudante terá auxilio do professor na exposição do projeto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expositor terá acompanhante?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)Sim                                   (  )Não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Caso afirmativo: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acompanhante: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