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1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1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HORIZONTAL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MODELO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Patrocínio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664210" cy="627380"/>
            <wp:effectExtent b="0" l="0" r="0" t="0"/>
            <wp:docPr id="10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27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1240790" cy="740410"/>
            <wp:effectExtent b="0" l="0" r="0" t="0"/>
            <wp:docPr id="104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2231390" cy="565785"/>
            <wp:effectExtent b="0" l="0" r="0" t="0"/>
            <wp:docPr id="104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565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101600</wp:posOffset>
                </wp:positionV>
                <wp:extent cx="1581150" cy="62865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101600</wp:posOffset>
                </wp:positionV>
                <wp:extent cx="1581150" cy="628650"/>
                <wp:effectExtent b="0" l="0" r="0" t="0"/>
                <wp:wrapNone/>
                <wp:docPr id="10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MODELO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left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Apoio Cultural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Patrocínio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188466</wp:posOffset>
                </wp:positionV>
                <wp:extent cx="1466850" cy="66675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6703" y="3457420"/>
                          <a:ext cx="145859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188466</wp:posOffset>
                </wp:positionV>
                <wp:extent cx="1466850" cy="666750"/>
                <wp:effectExtent b="0" l="0" r="0" t="0"/>
                <wp:wrapNone/>
                <wp:docPr id="10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670243" cy="628650"/>
            <wp:effectExtent b="0" l="0" r="0" t="0"/>
            <wp:docPr id="104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24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1132205" cy="675640"/>
            <wp:effectExtent b="0" l="0" r="0" t="0"/>
            <wp:docPr id="104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2133600" cy="553085"/>
            <wp:effectExtent b="0" l="0" r="0" t="0"/>
            <wp:docPr id="103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53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AS LOGOS DE PATROCÍNIO E 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DEVEM SER PROPORCIONAIS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OU DO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MESMO TAMANHO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VERTICAL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Patrocínio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2219325" cy="575310"/>
            <wp:effectExtent b="0" l="0" r="0" t="0"/>
            <wp:docPr id="104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75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1349375" cy="773430"/>
            <wp:effectExtent b="0" l="0" r="0" t="0"/>
            <wp:docPr id="104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3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2432685</wp:posOffset>
            </wp:positionH>
            <wp:positionV relativeFrom="paragraph">
              <wp:posOffset>150495</wp:posOffset>
            </wp:positionV>
            <wp:extent cx="1112520" cy="1033780"/>
            <wp:effectExtent b="0" l="0" r="0" t="0"/>
            <wp:wrapNone/>
            <wp:docPr id="104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33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581150" cy="62865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581150" cy="628650"/>
                <wp:effectExtent b="0" l="0" r="0" t="0"/>
                <wp:wrapNone/>
                <wp:docPr id="103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691"/>
          <w:tab w:val="left" w:pos="6651"/>
        </w:tabs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691"/>
          <w:tab w:val="left" w:pos="6651"/>
        </w:tabs>
        <w:ind w:left="-426" w:firstLine="284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As peças publicitárias e ou de comunicação, deverão ser apresentadas à Fundação Cultural de Florianópolis Franklin Cascaes com antecedência de 20 (vinte) dias da divulgação do produto cultural para análise e posterior liberação. </w:t>
      </w:r>
    </w:p>
    <w:p w:rsidR="00000000" w:rsidDel="00000000" w:rsidP="00000000" w:rsidRDefault="00000000" w:rsidRPr="00000000" w14:paraId="0000004B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1 - Deve constar no produto e peças publicitárias e de comunicação, com destaque, as seguintes informações:</w:t>
      </w:r>
    </w:p>
    <w:p w:rsidR="00000000" w:rsidDel="00000000" w:rsidP="00000000" w:rsidRDefault="00000000" w:rsidRPr="00000000" w14:paraId="0000004E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A) Produto cultural totalmente patrocinado pelo Município de Florianópolis por meio da Lei Municipal de Incentivo à Cultura (Modalidade Doação).  </w:t>
      </w:r>
    </w:p>
    <w:p w:rsidR="00000000" w:rsidDel="00000000" w:rsidP="00000000" w:rsidRDefault="00000000" w:rsidRPr="00000000" w14:paraId="00000051">
      <w:pPr>
        <w:ind w:left="-426" w:firstLine="284"/>
        <w:jc w:val="both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B) Indicação da condição de acesso ao produto cultural para:</w:t>
      </w:r>
    </w:p>
    <w:p w:rsidR="00000000" w:rsidDel="00000000" w:rsidP="00000000" w:rsidRDefault="00000000" w:rsidRPr="00000000" w14:paraId="00000053">
      <w:pPr>
        <w:ind w:left="-426" w:firstLine="284"/>
        <w:jc w:val="both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- VENDA PROIBIDA;</w:t>
      </w:r>
    </w:p>
    <w:p w:rsidR="00000000" w:rsidDel="00000000" w:rsidP="00000000" w:rsidRDefault="00000000" w:rsidRPr="00000000" w14:paraId="00000054">
      <w:pPr>
        <w:ind w:left="-426" w:firstLine="284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- ENTRADA GRATUITA.</w:t>
      </w:r>
    </w:p>
    <w:p w:rsidR="00000000" w:rsidDel="00000000" w:rsidP="00000000" w:rsidRDefault="00000000" w:rsidRPr="00000000" w14:paraId="00000055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7" w:orient="portrait"/>
      <w:pgMar w:bottom="1418" w:top="1418" w:left="1588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62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1822450</wp:posOffset>
          </wp:positionH>
          <wp:positionV relativeFrom="topMargin">
            <wp:posOffset>-794384</wp:posOffset>
          </wp:positionV>
          <wp:extent cx="1121410" cy="664210"/>
          <wp:effectExtent b="0" l="0" r="0" t="0"/>
          <wp:wrapSquare wrapText="bothSides" distB="0" distT="0" distL="114300" distR="114300"/>
          <wp:docPr id="104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410" cy="664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575310" cy="534035"/>
          <wp:effectExtent b="0" l="0" r="0" t="0"/>
          <wp:docPr id="104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534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1"/>
        <w:sz w:val="32"/>
        <w:szCs w:val="32"/>
      </w:rPr>
      <w:drawing>
        <wp:inline distB="0" distT="0" distL="114300" distR="114300">
          <wp:extent cx="1588770" cy="408305"/>
          <wp:effectExtent b="0" l="0" r="0" t="0"/>
          <wp:docPr id="103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770" cy="408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206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before="240" w:line="1" w:lineRule="atLeast"/>
      <w:ind w:leftChars="-1" w:rightChars="0" w:firstLine="2280" w:firstLineChars="-1"/>
      <w:jc w:val="both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und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2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eader" Target="header1.xml"/><Relationship Id="rId14" Type="http://schemas.openxmlformats.org/officeDocument/2006/relationships/image" Target="media/image9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v5Y2F+PWNgsyk2kR2OdQOoHKw==">AMUW2mU9w7jOO6J7T1cQf1086RggvEzy2enoRjdxYtqs71nO0Ujrt1N7V5/EaoGp+4xlJdqEvWXpY+T5wAWLkoObVxMxfHBpTbvUD/XNguPk3yPZ6XnWpwI=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2021-05-17T18:11:00Z</dcterms:created>
  <dc:creator>Eliane Pacheco</dc:creator>
</cp:coreProperties>
</file>