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B" w:rsidRDefault="00AF3B0B" w:rsidP="00637B5E">
      <w:pPr>
        <w:spacing w:after="100"/>
        <w:jc w:val="center"/>
        <w:rPr>
          <w:rFonts w:ascii="Arial" w:hAnsi="Arial" w:cs="Arial"/>
          <w:b/>
          <w:sz w:val="20"/>
          <w:szCs w:val="20"/>
          <w:u w:val="single"/>
        </w:rPr>
      </w:pPr>
    </w:p>
    <w:p w:rsidR="00AF3B0B" w:rsidRPr="00637B5E" w:rsidRDefault="00AF3B0B"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AF3B0B" w:rsidRDefault="00AF3B0B" w:rsidP="00BE1AE8">
      <w:pPr>
        <w:jc w:val="center"/>
        <w:rPr>
          <w:shd w:val="clear" w:color="auto" w:fill="FFFF66"/>
        </w:rPr>
      </w:pPr>
    </w:p>
    <w:p w:rsidR="00AF3B0B" w:rsidRPr="00637B5E" w:rsidRDefault="00AF3B0B" w:rsidP="00BE1AE8">
      <w:pPr>
        <w:jc w:val="center"/>
        <w:rPr>
          <w:shd w:val="clear" w:color="auto" w:fill="FFFF66"/>
        </w:rPr>
      </w:pP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AF3B0B" w:rsidRPr="00245A38" w:rsidRDefault="00AF3B0B">
      <w:pPr>
        <w:jc w:val="center"/>
        <w:rPr>
          <w:rFonts w:ascii="Arial" w:hAnsi="Arial" w:cs="Arial"/>
          <w:sz w:val="20"/>
          <w:szCs w:val="20"/>
          <w:u w:val="single"/>
        </w:rPr>
      </w:pPr>
      <w:r>
        <w:rPr>
          <w:rFonts w:ascii="Arial" w:hAnsi="Arial" w:cs="Arial"/>
          <w:sz w:val="20"/>
          <w:szCs w:val="20"/>
          <w:u w:val="single"/>
        </w:rPr>
        <w:br w:type="page"/>
      </w:r>
    </w:p>
    <w:p w:rsidR="00AF3B0B" w:rsidRPr="00B50808" w:rsidRDefault="00AF3B0B" w:rsidP="0079276D">
      <w:pPr>
        <w:ind w:left="-1080" w:right="-1036"/>
        <w:jc w:val="center"/>
        <w:rPr>
          <w:rFonts w:ascii="Arial" w:hAnsi="Arial" w:cs="Arial"/>
          <w:b/>
          <w:sz w:val="20"/>
          <w:szCs w:val="20"/>
        </w:rPr>
      </w:pPr>
      <w:r>
        <w:rPr>
          <w:rFonts w:ascii="Arial" w:hAnsi="Arial" w:cs="Arial"/>
          <w:b/>
          <w:sz w:val="20"/>
          <w:szCs w:val="20"/>
          <w:u w:val="single"/>
        </w:rPr>
        <w:lastRenderedPageBreak/>
        <w:t>ANEXO I</w:t>
      </w:r>
      <w:r w:rsidR="00BC0740">
        <w:rPr>
          <w:rFonts w:ascii="Arial" w:hAnsi="Arial" w:cs="Arial"/>
          <w:b/>
          <w:sz w:val="20"/>
          <w:szCs w:val="20"/>
          <w:u w:val="single"/>
        </w:rPr>
        <w:t>II</w:t>
      </w:r>
      <w:r>
        <w:rPr>
          <w:rFonts w:ascii="Arial" w:hAnsi="Arial" w:cs="Arial"/>
          <w:b/>
          <w:sz w:val="20"/>
          <w:szCs w:val="20"/>
          <w:u w:val="single"/>
        </w:rPr>
        <w:t xml:space="preserve"> – </w:t>
      </w:r>
      <w:r w:rsidR="00BC0740">
        <w:rPr>
          <w:rFonts w:ascii="Arial" w:hAnsi="Arial" w:cs="Arial"/>
          <w:b/>
          <w:sz w:val="20"/>
          <w:szCs w:val="20"/>
          <w:u w:val="single"/>
        </w:rPr>
        <w:t xml:space="preserve">RADIOLOGIA MÉDICA </w:t>
      </w:r>
    </w:p>
    <w:p w:rsidR="00AF3B0B" w:rsidRPr="00245A38" w:rsidRDefault="00AF3B0B">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Pr="003D43B8"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6"/>
        <w:gridCol w:w="579"/>
        <w:gridCol w:w="540"/>
        <w:gridCol w:w="540"/>
        <w:gridCol w:w="491"/>
        <w:gridCol w:w="3624"/>
      </w:tblGrid>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ind w:left="720"/>
              <w:rPr>
                <w:rFonts w:ascii="Arial" w:hAnsi="Arial" w:cs="Arial"/>
                <w:b/>
                <w:sz w:val="20"/>
                <w:szCs w:val="20"/>
              </w:rPr>
            </w:pPr>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DC6A75" w:rsidRDefault="00BC0740" w:rsidP="005276FC">
            <w:pPr>
              <w:snapToGrid w:val="0"/>
              <w:jc w:val="both"/>
              <w:rPr>
                <w:rFonts w:ascii="Arial" w:hAnsi="Arial" w:cs="Arial"/>
                <w:b/>
                <w:sz w:val="20"/>
                <w:szCs w:val="20"/>
              </w:rPr>
            </w:pPr>
            <w:r w:rsidRPr="00DC6A75">
              <w:rPr>
                <w:rFonts w:ascii="Arial" w:hAnsi="Arial" w:cs="Arial"/>
                <w:b/>
                <w:sz w:val="20"/>
                <w:szCs w:val="20"/>
              </w:rPr>
              <w:t>SALA DE EXAMES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bCs/>
                <w:sz w:val="20"/>
                <w:szCs w:val="20"/>
              </w:rPr>
            </w:pPr>
            <w:r w:rsidRPr="00A55351">
              <w:rPr>
                <w:rFonts w:ascii="Arial" w:hAnsi="Arial" w:cs="Arial"/>
                <w:bCs/>
                <w:sz w:val="20"/>
                <w:szCs w:val="20"/>
              </w:rPr>
              <w:t xml:space="preserve">Possui </w:t>
            </w:r>
            <w:r>
              <w:rPr>
                <w:rFonts w:ascii="Arial" w:hAnsi="Arial" w:cs="Arial"/>
                <w:bCs/>
                <w:sz w:val="20"/>
                <w:szCs w:val="20"/>
              </w:rPr>
              <w:t xml:space="preserve">na sala, </w:t>
            </w:r>
            <w:r w:rsidRPr="00A55351">
              <w:rPr>
                <w:rFonts w:ascii="Arial" w:hAnsi="Arial" w:cs="Arial"/>
                <w:bCs/>
                <w:sz w:val="20"/>
                <w:szCs w:val="20"/>
              </w:rPr>
              <w:t xml:space="preserve">apenas um equipamento </w:t>
            </w:r>
            <w:r>
              <w:rPr>
                <w:rFonts w:ascii="Arial" w:hAnsi="Arial" w:cs="Arial"/>
                <w:bCs/>
                <w:sz w:val="20"/>
                <w:szCs w:val="20"/>
              </w:rPr>
              <w:t>de raios-x</w:t>
            </w:r>
            <w:r w:rsidRPr="00A55351">
              <w:rPr>
                <w:rFonts w:ascii="Arial" w:hAnsi="Arial" w:cs="Arial"/>
                <w:bCs/>
                <w:sz w:val="20"/>
                <w:szCs w:val="20"/>
              </w:rPr>
              <w:t xml:space="preserve"> e acessórios indispensáveis aos procedimentos radiológicos?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37(h)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w:t>
            </w:r>
            <w:proofErr w:type="gramStart"/>
            <w:r w:rsidR="00BC0740">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433DD8" w:rsidRDefault="00BC0740" w:rsidP="00BC0740">
            <w:pPr>
              <w:numPr>
                <w:ilvl w:val="0"/>
                <w:numId w:val="15"/>
              </w:numPr>
              <w:snapToGrid w:val="0"/>
              <w:jc w:val="both"/>
              <w:rPr>
                <w:rFonts w:ascii="Arial" w:hAnsi="Arial" w:cs="Arial"/>
                <w:bCs/>
                <w:sz w:val="20"/>
                <w:szCs w:val="20"/>
              </w:rPr>
            </w:pPr>
            <w:r w:rsidRPr="00433DD8">
              <w:rPr>
                <w:rFonts w:ascii="Arial" w:hAnsi="Arial" w:cs="Arial"/>
                <w:bCs/>
                <w:sz w:val="20"/>
                <w:szCs w:val="20"/>
              </w:rPr>
              <w:t>Bordas laterais da mesa de exame do equipamento possuem distância mínima de 1 m das paredes?</w:t>
            </w:r>
          </w:p>
        </w:tc>
        <w:tc>
          <w:tcPr>
            <w:tcW w:w="579"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 xml:space="preserve">(a-I)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A70448"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70448" w:rsidRPr="00433DD8" w:rsidRDefault="00A70448" w:rsidP="00BC0740">
            <w:pPr>
              <w:numPr>
                <w:ilvl w:val="0"/>
                <w:numId w:val="15"/>
              </w:numPr>
              <w:snapToGrid w:val="0"/>
              <w:jc w:val="both"/>
              <w:rPr>
                <w:rFonts w:ascii="Arial" w:hAnsi="Arial" w:cs="Arial"/>
                <w:bCs/>
                <w:sz w:val="20"/>
                <w:szCs w:val="20"/>
              </w:rPr>
            </w:pPr>
            <w:r w:rsidRPr="00433DD8">
              <w:rPr>
                <w:rFonts w:ascii="Arial" w:hAnsi="Arial" w:cs="Arial"/>
                <w:bCs/>
                <w:sz w:val="20"/>
                <w:szCs w:val="20"/>
              </w:rPr>
              <w:t>Demais bordas do equipamento possuem distância mínima de 0,6 m das paredes?</w:t>
            </w:r>
          </w:p>
        </w:tc>
        <w:tc>
          <w:tcPr>
            <w:tcW w:w="579"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E42871">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 xml:space="preserve">(a-II) </w:t>
            </w:r>
            <w:proofErr w:type="spellStart"/>
            <w:r>
              <w:rPr>
                <w:rFonts w:ascii="Arial" w:hAnsi="Arial" w:cs="Arial"/>
                <w:sz w:val="20"/>
                <w:szCs w:val="20"/>
              </w:rPr>
              <w:t>Apendice</w:t>
            </w:r>
            <w:proofErr w:type="spellEnd"/>
            <w:r>
              <w:rPr>
                <w:rFonts w:ascii="Arial" w:hAnsi="Arial" w:cs="Arial"/>
                <w:sz w:val="20"/>
                <w:szCs w:val="20"/>
              </w:rPr>
              <w:t xml:space="preserve"> I - Res. Norm. DIVS/SES nº 002/2015</w:t>
            </w:r>
          </w:p>
        </w:tc>
      </w:tr>
      <w:tr w:rsidR="00A70448"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70448" w:rsidRPr="00A55351" w:rsidRDefault="00A70448" w:rsidP="00BC0740">
            <w:pPr>
              <w:numPr>
                <w:ilvl w:val="0"/>
                <w:numId w:val="15"/>
              </w:numPr>
              <w:snapToGrid w:val="0"/>
              <w:jc w:val="both"/>
              <w:rPr>
                <w:rFonts w:ascii="Arial" w:hAnsi="Arial" w:cs="Arial"/>
                <w:bCs/>
                <w:sz w:val="20"/>
                <w:szCs w:val="20"/>
              </w:rPr>
            </w:pPr>
            <w:r w:rsidRPr="00A55351">
              <w:rPr>
                <w:rFonts w:ascii="Arial" w:hAnsi="Arial" w:cs="Arial"/>
                <w:bCs/>
                <w:sz w:val="20"/>
                <w:szCs w:val="20"/>
              </w:rPr>
              <w:t>Cabeçote do equipamento localizado a uma distância mínima de 1,5 m da parede ou área de comando?</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70448">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 xml:space="preserve">(b) </w:t>
            </w:r>
            <w:proofErr w:type="spellStart"/>
            <w:r>
              <w:rPr>
                <w:rFonts w:ascii="Arial" w:hAnsi="Arial" w:cs="Arial"/>
                <w:sz w:val="20"/>
                <w:szCs w:val="20"/>
              </w:rPr>
              <w:t>Apendice</w:t>
            </w:r>
            <w:proofErr w:type="spellEnd"/>
            <w:r>
              <w:rPr>
                <w:rFonts w:ascii="Arial" w:hAnsi="Arial" w:cs="Arial"/>
                <w:sz w:val="20"/>
                <w:szCs w:val="20"/>
              </w:rPr>
              <w:t xml:space="preserve"> I - Res. Norm. DIVS/SES nº 002/2015</w:t>
            </w:r>
          </w:p>
        </w:tc>
      </w:tr>
      <w:tr w:rsidR="00B8629E"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8629E" w:rsidRPr="00653932" w:rsidRDefault="00B8629E" w:rsidP="00BC0740">
            <w:pPr>
              <w:numPr>
                <w:ilvl w:val="0"/>
                <w:numId w:val="15"/>
              </w:numPr>
              <w:snapToGrid w:val="0"/>
              <w:jc w:val="both"/>
              <w:rPr>
                <w:rFonts w:ascii="Arial" w:hAnsi="Arial" w:cs="Arial"/>
                <w:bCs/>
                <w:sz w:val="20"/>
                <w:szCs w:val="20"/>
              </w:rPr>
            </w:pPr>
            <w:r>
              <w:rPr>
                <w:rFonts w:ascii="Arial" w:hAnsi="Arial" w:cs="Arial"/>
                <w:bCs/>
                <w:sz w:val="20"/>
                <w:szCs w:val="20"/>
              </w:rPr>
              <w:t>A sala de</w:t>
            </w:r>
            <w:proofErr w:type="gramStart"/>
            <w:r>
              <w:rPr>
                <w:rFonts w:ascii="Arial" w:hAnsi="Arial" w:cs="Arial"/>
                <w:bCs/>
                <w:sz w:val="20"/>
                <w:szCs w:val="20"/>
              </w:rPr>
              <w:t xml:space="preserve">  </w:t>
            </w:r>
            <w:proofErr w:type="gramEnd"/>
            <w:r>
              <w:rPr>
                <w:rFonts w:ascii="Arial" w:hAnsi="Arial" w:cs="Arial"/>
                <w:bCs/>
                <w:sz w:val="20"/>
                <w:szCs w:val="20"/>
              </w:rPr>
              <w:t>exames p</w:t>
            </w:r>
            <w:r w:rsidRPr="00A55351">
              <w:rPr>
                <w:rFonts w:ascii="Arial" w:hAnsi="Arial" w:cs="Arial"/>
                <w:bCs/>
                <w:sz w:val="20"/>
                <w:szCs w:val="20"/>
              </w:rPr>
              <w:t>ossui blindagem que proporcione proteção radiológica dentro dos padrões estabelecidos por legislação vigente?</w:t>
            </w:r>
          </w:p>
        </w:tc>
        <w:tc>
          <w:tcPr>
            <w:tcW w:w="579"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8629E" w:rsidRPr="00A55351" w:rsidRDefault="00B8629E" w:rsidP="00E42871">
            <w:pPr>
              <w:jc w:val="both"/>
              <w:rPr>
                <w:rFonts w:ascii="Arial" w:hAnsi="Arial" w:cs="Arial"/>
                <w:b/>
                <w:color w:val="000000"/>
                <w:sz w:val="20"/>
                <w:szCs w:val="20"/>
              </w:rPr>
            </w:pPr>
            <w:r>
              <w:rPr>
                <w:rFonts w:ascii="Arial" w:hAnsi="Arial" w:cs="Arial"/>
                <w:sz w:val="20"/>
                <w:szCs w:val="20"/>
              </w:rPr>
              <w:t xml:space="preserve">Item 22.1 Anexo Res. Norm. DIVS/SES nº </w:t>
            </w:r>
            <w:proofErr w:type="gramStart"/>
            <w:r>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Sinalização visível na face exterior das portas de acesso, contendo o símbolo internacional da radiação ionizante acompanhado das inscrições: "raios-x, entrada restrita" ou "raios-x, entrada proibida a pessoas não autorizadas"?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Sinalização luminosa vermelha acima da face externa da porta de acesso, acompanhada do seguinte aviso de advertência: "Quando a luz vermelha estiver acesa, a entrada é proibida"?</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Possui quadro com as seguintes orientações, em lugar visível</w:t>
            </w:r>
            <w:r>
              <w:rPr>
                <w:rFonts w:ascii="Arial" w:hAnsi="Arial" w:cs="Arial"/>
                <w:sz w:val="20"/>
                <w:szCs w:val="20"/>
              </w:rPr>
              <w:t xml:space="preserve"> na sala de exames</w:t>
            </w:r>
            <w:r w:rsidRPr="00A55351">
              <w:rPr>
                <w:rFonts w:ascii="Arial" w:hAnsi="Arial" w:cs="Arial"/>
                <w:sz w:val="20"/>
                <w:szCs w:val="20"/>
              </w:rPr>
              <w:t>:</w:t>
            </w:r>
          </w:p>
          <w:p w:rsidR="00BC0740" w:rsidRPr="00A55351"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"Não é permitida a permanência de acompanhantes na sala durante o exame radiológico, salvo quando estritamente necessário e autorizado";</w:t>
            </w:r>
          </w:p>
          <w:p w:rsidR="00BC0740" w:rsidRPr="00A55351"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 xml:space="preserve">"Acompanhante, quando houver necessidade de contenção de paciente, exija e use corretamente vestimenta </w:t>
            </w:r>
            <w:proofErr w:type="spellStart"/>
            <w:r w:rsidRPr="00A55351">
              <w:rPr>
                <w:rFonts w:ascii="Arial" w:hAnsi="Arial" w:cs="Arial"/>
                <w:sz w:val="20"/>
                <w:szCs w:val="20"/>
                <w:vertAlign w:val="subscript"/>
              </w:rPr>
              <w:t>plumbífera</w:t>
            </w:r>
            <w:proofErr w:type="spellEnd"/>
            <w:r w:rsidRPr="00A55351">
              <w:rPr>
                <w:rFonts w:ascii="Arial" w:hAnsi="Arial" w:cs="Arial"/>
                <w:sz w:val="20"/>
                <w:szCs w:val="20"/>
                <w:vertAlign w:val="subscript"/>
              </w:rPr>
              <w:t xml:space="preserve"> para sua proteção".</w:t>
            </w:r>
          </w:p>
          <w:p w:rsidR="00BC0740"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"Nesta sala somente pode permanecer um paciente de cada vez".</w:t>
            </w:r>
          </w:p>
          <w:p w:rsidR="00BC0740" w:rsidRPr="00A55351" w:rsidRDefault="00BC0740" w:rsidP="005276FC">
            <w:pPr>
              <w:snapToGrid w:val="0"/>
              <w:ind w:left="720"/>
              <w:jc w:val="both"/>
              <w:rPr>
                <w:rFonts w:ascii="Arial" w:hAnsi="Arial" w:cs="Arial"/>
                <w:sz w:val="20"/>
                <w:szCs w:val="20"/>
              </w:rPr>
            </w:pPr>
            <w:r w:rsidRPr="00A55351">
              <w:rPr>
                <w:rFonts w:ascii="Arial" w:hAnsi="Arial" w:cs="Arial"/>
                <w:sz w:val="20"/>
                <w:szCs w:val="20"/>
                <w:vertAlign w:val="subscript"/>
              </w:rPr>
              <w:t>"Mulheres grávidas ou com suspeita de gravidez: favor informarem ao médico ou ao técnico antes do exame".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3</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Possui vestimentas de proteção individual para pacientes, equipe e acompanhantes em número suficiente e em suportes apropriados de modo a preservar a sua integridade?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34B59" w:rsidP="005276FC">
            <w:pPr>
              <w:jc w:val="both"/>
              <w:rPr>
                <w:rFonts w:ascii="Arial" w:hAnsi="Arial" w:cs="Arial"/>
                <w:b/>
                <w:color w:val="000000"/>
                <w:sz w:val="20"/>
                <w:szCs w:val="20"/>
              </w:rPr>
            </w:pPr>
            <w:r>
              <w:rPr>
                <w:rFonts w:ascii="Arial" w:hAnsi="Arial" w:cs="Arial"/>
                <w:sz w:val="20"/>
                <w:szCs w:val="20"/>
              </w:rPr>
              <w:t xml:space="preserve">Item 26 (c)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w:t>
            </w:r>
            <w:proofErr w:type="gramStart"/>
            <w:r w:rsidR="00BC0740">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Pr>
                <w:rFonts w:ascii="Arial" w:hAnsi="Arial" w:cs="Arial"/>
                <w:sz w:val="20"/>
                <w:szCs w:val="20"/>
              </w:rPr>
              <w:t>A cabine de comando permite ao operador eficaz comunicação e observação visual do paciente, bem como visualização da porta de acesso à sala?</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snapToGrid w:val="0"/>
              <w:jc w:val="both"/>
              <w:rPr>
                <w:rFonts w:ascii="Arial" w:hAnsi="Arial" w:cs="Arial"/>
                <w:b/>
                <w:i/>
                <w:sz w:val="20"/>
                <w:szCs w:val="20"/>
              </w:rPr>
            </w:pPr>
            <w:r w:rsidRPr="00A55351">
              <w:rPr>
                <w:rFonts w:ascii="Arial" w:hAnsi="Arial" w:cs="Arial"/>
                <w:b/>
                <w:sz w:val="20"/>
                <w:szCs w:val="20"/>
              </w:rPr>
              <w:lastRenderedPageBreak/>
              <w:t>EQUIPAMENTO</w:t>
            </w:r>
            <w:r>
              <w:rPr>
                <w:rFonts w:ascii="Arial" w:hAnsi="Arial" w:cs="Arial"/>
                <w:b/>
                <w:sz w:val="20"/>
                <w:szCs w:val="20"/>
              </w:rPr>
              <w:t>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8629E"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8629E" w:rsidRPr="00A55351" w:rsidRDefault="00B8629E" w:rsidP="00BC0740">
            <w:pPr>
              <w:numPr>
                <w:ilvl w:val="0"/>
                <w:numId w:val="15"/>
              </w:numPr>
              <w:snapToGrid w:val="0"/>
              <w:jc w:val="both"/>
              <w:rPr>
                <w:rFonts w:ascii="Arial" w:hAnsi="Arial" w:cs="Arial"/>
                <w:bCs/>
                <w:sz w:val="20"/>
                <w:szCs w:val="20"/>
              </w:rPr>
            </w:pPr>
            <w:r w:rsidRPr="00A55351">
              <w:rPr>
                <w:rFonts w:ascii="Arial" w:hAnsi="Arial" w:cs="Arial"/>
                <w:bCs/>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8629E" w:rsidRPr="00A55351" w:rsidRDefault="00B8629E" w:rsidP="00E42871">
            <w:pPr>
              <w:jc w:val="both"/>
              <w:rPr>
                <w:rFonts w:ascii="Arial" w:hAnsi="Arial" w:cs="Arial"/>
                <w:b/>
                <w:color w:val="000000"/>
                <w:sz w:val="20"/>
                <w:szCs w:val="20"/>
              </w:rPr>
            </w:pPr>
            <w:r>
              <w:rPr>
                <w:rFonts w:ascii="Arial" w:hAnsi="Arial" w:cs="Arial"/>
                <w:sz w:val="20"/>
                <w:szCs w:val="20"/>
              </w:rPr>
              <w:t xml:space="preserve">Item 44 Anexo Res. Norm. DIVS/SES nº </w:t>
            </w:r>
            <w:proofErr w:type="gramStart"/>
            <w:r>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 xml:space="preserve">Possui blindagem </w:t>
            </w:r>
            <w:r>
              <w:rPr>
                <w:rFonts w:ascii="Arial" w:hAnsi="Arial" w:cs="Arial"/>
                <w:sz w:val="20"/>
                <w:szCs w:val="20"/>
              </w:rPr>
              <w:t>no</w:t>
            </w:r>
            <w:r w:rsidRPr="00A55351">
              <w:rPr>
                <w:rFonts w:ascii="Arial" w:hAnsi="Arial" w:cs="Arial"/>
                <w:sz w:val="20"/>
                <w:szCs w:val="20"/>
              </w:rPr>
              <w:t xml:space="preserve"> cabeçote?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13(a)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w:t>
            </w:r>
            <w:proofErr w:type="gramStart"/>
            <w:r w:rsidR="00BC0740">
              <w:rPr>
                <w:rFonts w:ascii="Arial" w:hAnsi="Arial" w:cs="Arial"/>
                <w:sz w:val="20"/>
                <w:szCs w:val="20"/>
              </w:rPr>
              <w:t>002/2015</w:t>
            </w:r>
            <w:proofErr w:type="gramEnd"/>
          </w:p>
        </w:tc>
      </w:tr>
      <w:tr w:rsidR="00A70448" w:rsidRPr="00A55351" w:rsidTr="005276FC">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A70448" w:rsidRPr="00A55351" w:rsidRDefault="00A70448" w:rsidP="00BC0740">
            <w:pPr>
              <w:numPr>
                <w:ilvl w:val="0"/>
                <w:numId w:val="15"/>
              </w:numPr>
              <w:snapToGrid w:val="0"/>
              <w:jc w:val="both"/>
              <w:rPr>
                <w:rFonts w:ascii="Arial" w:hAnsi="Arial" w:cs="Arial"/>
                <w:sz w:val="20"/>
                <w:szCs w:val="20"/>
              </w:rPr>
            </w:pPr>
            <w:r w:rsidRPr="00A55351">
              <w:rPr>
                <w:rFonts w:ascii="Arial" w:hAnsi="Arial" w:cs="Arial"/>
                <w:sz w:val="20"/>
                <w:szCs w:val="20"/>
              </w:rPr>
              <w:t>Possui colimador e diafragma regulável com indicação luminosa?</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E42871">
            <w:pPr>
              <w:jc w:val="both"/>
              <w:rPr>
                <w:rFonts w:ascii="Arial" w:hAnsi="Arial" w:cs="Arial"/>
                <w:b/>
                <w:color w:val="000000"/>
                <w:sz w:val="20"/>
                <w:szCs w:val="20"/>
              </w:rPr>
            </w:pPr>
            <w:r>
              <w:rPr>
                <w:rFonts w:ascii="Arial" w:hAnsi="Arial" w:cs="Arial"/>
                <w:sz w:val="20"/>
                <w:szCs w:val="20"/>
              </w:rPr>
              <w:t xml:space="preserve">Item 13(c) </w:t>
            </w:r>
            <w:proofErr w:type="spellStart"/>
            <w:r>
              <w:rPr>
                <w:rFonts w:ascii="Arial" w:hAnsi="Arial" w:cs="Arial"/>
                <w:sz w:val="20"/>
                <w:szCs w:val="20"/>
              </w:rPr>
              <w:t>Apendice</w:t>
            </w:r>
            <w:proofErr w:type="spellEnd"/>
            <w:r>
              <w:rPr>
                <w:rFonts w:ascii="Arial" w:hAnsi="Arial" w:cs="Arial"/>
                <w:sz w:val="20"/>
                <w:szCs w:val="20"/>
              </w:rPr>
              <w:t xml:space="preserve"> I - Res. Norm. DIVS/SES nº </w:t>
            </w:r>
            <w:proofErr w:type="gramStart"/>
            <w:r>
              <w:rPr>
                <w:rFonts w:ascii="Arial" w:hAnsi="Arial" w:cs="Arial"/>
                <w:sz w:val="20"/>
                <w:szCs w:val="20"/>
              </w:rPr>
              <w:t>002/2015</w:t>
            </w:r>
            <w:proofErr w:type="gramEnd"/>
          </w:p>
        </w:tc>
      </w:tr>
      <w:tr w:rsidR="00A70448" w:rsidRPr="00A55351" w:rsidTr="005276FC">
        <w:trPr>
          <w:trHeight w:val="922"/>
          <w:jc w:val="center"/>
        </w:trPr>
        <w:tc>
          <w:tcPr>
            <w:tcW w:w="5776" w:type="dxa"/>
            <w:tcBorders>
              <w:top w:val="single" w:sz="4" w:space="0" w:color="auto"/>
              <w:left w:val="single" w:sz="4" w:space="0" w:color="auto"/>
              <w:bottom w:val="single" w:sz="4" w:space="0" w:color="auto"/>
              <w:right w:val="single" w:sz="4" w:space="0" w:color="auto"/>
            </w:tcBorders>
          </w:tcPr>
          <w:p w:rsidR="00A70448" w:rsidRPr="00A55351" w:rsidRDefault="00A70448" w:rsidP="00BC0740">
            <w:pPr>
              <w:numPr>
                <w:ilvl w:val="0"/>
                <w:numId w:val="15"/>
              </w:numPr>
              <w:snapToGrid w:val="0"/>
              <w:jc w:val="both"/>
              <w:rPr>
                <w:rFonts w:ascii="Arial" w:hAnsi="Arial" w:cs="Arial"/>
                <w:sz w:val="20"/>
                <w:szCs w:val="20"/>
              </w:rPr>
            </w:pPr>
            <w:r>
              <w:rPr>
                <w:rFonts w:ascii="Arial" w:hAnsi="Arial" w:cs="Arial"/>
                <w:sz w:val="20"/>
                <w:szCs w:val="20"/>
              </w:rPr>
              <w:t>Possui s</w:t>
            </w:r>
            <w:r w:rsidRPr="00A55351">
              <w:rPr>
                <w:rFonts w:ascii="Arial" w:hAnsi="Arial" w:cs="Arial"/>
                <w:sz w:val="20"/>
                <w:szCs w:val="20"/>
              </w:rPr>
              <w:t xml:space="preserve">istema para </w:t>
            </w:r>
            <w:r>
              <w:rPr>
                <w:rFonts w:ascii="Arial" w:hAnsi="Arial" w:cs="Arial"/>
                <w:sz w:val="20"/>
                <w:szCs w:val="20"/>
              </w:rPr>
              <w:t>identificar quando</w:t>
            </w:r>
            <w:r w:rsidRPr="00A55351">
              <w:rPr>
                <w:rFonts w:ascii="Arial" w:hAnsi="Arial" w:cs="Arial"/>
                <w:sz w:val="20"/>
                <w:szCs w:val="20"/>
              </w:rPr>
              <w:t xml:space="preserve"> o feixe de radiação </w:t>
            </w:r>
            <w:r>
              <w:rPr>
                <w:rFonts w:ascii="Arial" w:hAnsi="Arial" w:cs="Arial"/>
                <w:sz w:val="20"/>
                <w:szCs w:val="20"/>
              </w:rPr>
              <w:t>está perpendicular ao plano do receptor de imagem e para ajustar o centro do feixe em relação ao centro do receptor</w:t>
            </w:r>
            <w:r w:rsidRPr="00A55351">
              <w:rPr>
                <w:rFonts w:ascii="Arial" w:hAnsi="Arial" w:cs="Arial"/>
                <w:sz w:val="20"/>
                <w:szCs w:val="20"/>
              </w:rPr>
              <w:t>?</w:t>
            </w:r>
          </w:p>
          <w:p w:rsidR="00A70448" w:rsidRPr="00A55351" w:rsidRDefault="00A70448" w:rsidP="005276FC">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70448">
            <w:pPr>
              <w:jc w:val="both"/>
              <w:rPr>
                <w:rFonts w:ascii="Arial" w:hAnsi="Arial" w:cs="Arial"/>
                <w:b/>
                <w:color w:val="000000"/>
                <w:sz w:val="20"/>
                <w:szCs w:val="20"/>
              </w:rPr>
            </w:pPr>
            <w:r>
              <w:rPr>
                <w:rFonts w:ascii="Arial" w:hAnsi="Arial" w:cs="Arial"/>
                <w:sz w:val="20"/>
                <w:szCs w:val="20"/>
              </w:rPr>
              <w:t xml:space="preserve">Item 13(d) </w:t>
            </w:r>
            <w:proofErr w:type="spellStart"/>
            <w:r>
              <w:rPr>
                <w:rFonts w:ascii="Arial" w:hAnsi="Arial" w:cs="Arial"/>
                <w:sz w:val="20"/>
                <w:szCs w:val="20"/>
              </w:rPr>
              <w:t>Apendice</w:t>
            </w:r>
            <w:proofErr w:type="spellEnd"/>
            <w:r>
              <w:rPr>
                <w:rFonts w:ascii="Arial" w:hAnsi="Arial" w:cs="Arial"/>
                <w:sz w:val="20"/>
                <w:szCs w:val="20"/>
              </w:rPr>
              <w:t xml:space="preserve"> I - Res. Norm. DIVS/SES nº </w:t>
            </w:r>
            <w:proofErr w:type="gramStart"/>
            <w:r>
              <w:rPr>
                <w:rFonts w:ascii="Arial" w:hAnsi="Arial" w:cs="Arial"/>
                <w:sz w:val="20"/>
                <w:szCs w:val="20"/>
              </w:rPr>
              <w:t>002/2015</w:t>
            </w:r>
            <w:proofErr w:type="gramEnd"/>
          </w:p>
        </w:tc>
      </w:tr>
      <w:tr w:rsidR="00A70448" w:rsidRPr="00A55351" w:rsidTr="005276FC">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A70448" w:rsidRDefault="00A70448" w:rsidP="00BC0740">
            <w:pPr>
              <w:numPr>
                <w:ilvl w:val="0"/>
                <w:numId w:val="15"/>
              </w:numPr>
              <w:snapToGrid w:val="0"/>
              <w:jc w:val="both"/>
              <w:rPr>
                <w:rFonts w:ascii="Arial" w:hAnsi="Arial" w:cs="Arial"/>
                <w:sz w:val="20"/>
                <w:szCs w:val="20"/>
              </w:rPr>
            </w:pPr>
            <w:r w:rsidRPr="00225283">
              <w:rPr>
                <w:rFonts w:ascii="Arial" w:hAnsi="Arial" w:cs="Arial"/>
                <w:sz w:val="20"/>
                <w:szCs w:val="20"/>
              </w:rPr>
              <w:t xml:space="preserve">Possui </w:t>
            </w:r>
            <w:r>
              <w:rPr>
                <w:rFonts w:ascii="Arial" w:hAnsi="Arial" w:cs="Arial"/>
                <w:sz w:val="20"/>
                <w:szCs w:val="20"/>
              </w:rPr>
              <w:t>sistema para indicar a distância foco-receptor ou foco-pele?</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70448">
            <w:pPr>
              <w:jc w:val="both"/>
              <w:rPr>
                <w:rFonts w:ascii="Arial" w:hAnsi="Arial" w:cs="Arial"/>
                <w:b/>
                <w:color w:val="000000"/>
                <w:sz w:val="20"/>
                <w:szCs w:val="20"/>
              </w:rPr>
            </w:pPr>
            <w:r>
              <w:rPr>
                <w:rFonts w:ascii="Arial" w:hAnsi="Arial" w:cs="Arial"/>
                <w:sz w:val="20"/>
                <w:szCs w:val="20"/>
              </w:rPr>
              <w:t xml:space="preserve">Item 13(e) </w:t>
            </w:r>
            <w:proofErr w:type="spellStart"/>
            <w:r>
              <w:rPr>
                <w:rFonts w:ascii="Arial" w:hAnsi="Arial" w:cs="Arial"/>
                <w:sz w:val="20"/>
                <w:szCs w:val="20"/>
              </w:rPr>
              <w:t>Apendice</w:t>
            </w:r>
            <w:proofErr w:type="spellEnd"/>
            <w:r>
              <w:rPr>
                <w:rFonts w:ascii="Arial" w:hAnsi="Arial" w:cs="Arial"/>
                <w:sz w:val="20"/>
                <w:szCs w:val="20"/>
              </w:rPr>
              <w:t xml:space="preserve"> I - Res. Norm. DIVS/SES nº </w:t>
            </w:r>
            <w:proofErr w:type="gramStart"/>
            <w:r>
              <w:rPr>
                <w:rFonts w:ascii="Arial" w:hAnsi="Arial" w:cs="Arial"/>
                <w:sz w:val="20"/>
                <w:szCs w:val="20"/>
              </w:rPr>
              <w:t>002/2015</w:t>
            </w:r>
            <w:proofErr w:type="gramEnd"/>
          </w:p>
        </w:tc>
      </w:tr>
      <w:tr w:rsidR="00A70448" w:rsidRPr="00A55351" w:rsidTr="005276FC">
        <w:trPr>
          <w:trHeight w:val="563"/>
          <w:jc w:val="center"/>
        </w:trPr>
        <w:tc>
          <w:tcPr>
            <w:tcW w:w="5776" w:type="dxa"/>
            <w:tcBorders>
              <w:top w:val="single" w:sz="4" w:space="0" w:color="auto"/>
              <w:left w:val="single" w:sz="4" w:space="0" w:color="auto"/>
              <w:bottom w:val="single" w:sz="4" w:space="0" w:color="auto"/>
              <w:right w:val="single" w:sz="4" w:space="0" w:color="auto"/>
            </w:tcBorders>
          </w:tcPr>
          <w:p w:rsidR="00A70448" w:rsidRPr="00225283" w:rsidRDefault="00A70448" w:rsidP="00BC0740">
            <w:pPr>
              <w:numPr>
                <w:ilvl w:val="0"/>
                <w:numId w:val="15"/>
              </w:numPr>
              <w:snapToGrid w:val="0"/>
              <w:jc w:val="both"/>
              <w:rPr>
                <w:rFonts w:ascii="Arial" w:hAnsi="Arial" w:cs="Arial"/>
                <w:sz w:val="20"/>
                <w:szCs w:val="20"/>
              </w:rPr>
            </w:pPr>
            <w:r w:rsidRPr="00A55351">
              <w:rPr>
                <w:rFonts w:ascii="Arial" w:hAnsi="Arial" w:cs="Arial"/>
                <w:sz w:val="20"/>
                <w:szCs w:val="20"/>
              </w:rPr>
              <w:t xml:space="preserve">A mesa </w:t>
            </w:r>
            <w:proofErr w:type="spellStart"/>
            <w:r>
              <w:rPr>
                <w:rFonts w:ascii="Arial" w:hAnsi="Arial" w:cs="Arial"/>
                <w:i/>
                <w:sz w:val="20"/>
                <w:szCs w:val="20"/>
              </w:rPr>
              <w:t>bucky</w:t>
            </w:r>
            <w:proofErr w:type="spellEnd"/>
            <w:r>
              <w:rPr>
                <w:rFonts w:ascii="Arial" w:hAnsi="Arial" w:cs="Arial"/>
                <w:sz w:val="20"/>
                <w:szCs w:val="20"/>
              </w:rPr>
              <w:t xml:space="preserve"> e o </w:t>
            </w:r>
            <w:proofErr w:type="spellStart"/>
            <w:r>
              <w:rPr>
                <w:rFonts w:ascii="Arial" w:hAnsi="Arial" w:cs="Arial"/>
                <w:i/>
                <w:sz w:val="20"/>
                <w:szCs w:val="20"/>
              </w:rPr>
              <w:t>bucky</w:t>
            </w:r>
            <w:proofErr w:type="spellEnd"/>
            <w:r>
              <w:rPr>
                <w:rFonts w:ascii="Arial" w:hAnsi="Arial" w:cs="Arial"/>
                <w:i/>
                <w:sz w:val="20"/>
                <w:szCs w:val="20"/>
              </w:rPr>
              <w:t xml:space="preserve"> </w:t>
            </w:r>
            <w:r>
              <w:rPr>
                <w:rFonts w:ascii="Arial" w:hAnsi="Arial" w:cs="Arial"/>
                <w:sz w:val="20"/>
                <w:szCs w:val="20"/>
              </w:rPr>
              <w:t>mural possuem grade anti</w:t>
            </w:r>
            <w:r w:rsidRPr="00A55351">
              <w:rPr>
                <w:rFonts w:ascii="Arial" w:hAnsi="Arial" w:cs="Arial"/>
                <w:sz w:val="20"/>
                <w:szCs w:val="20"/>
              </w:rPr>
              <w:t>difusora?</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70448">
            <w:pPr>
              <w:jc w:val="both"/>
              <w:rPr>
                <w:rFonts w:ascii="Arial" w:hAnsi="Arial" w:cs="Arial"/>
                <w:b/>
                <w:color w:val="000000"/>
                <w:sz w:val="20"/>
                <w:szCs w:val="20"/>
              </w:rPr>
            </w:pPr>
            <w:proofErr w:type="gramStart"/>
            <w:r>
              <w:rPr>
                <w:rFonts w:ascii="Arial" w:hAnsi="Arial" w:cs="Arial"/>
                <w:sz w:val="20"/>
                <w:szCs w:val="20"/>
              </w:rPr>
              <w:t>Item 37(g))</w:t>
            </w:r>
            <w:proofErr w:type="gramEnd"/>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I - Res. Norm. DIVS/SES nº 002/2015</w:t>
            </w:r>
          </w:p>
        </w:tc>
      </w:tr>
      <w:tr w:rsidR="00A70448" w:rsidRPr="00A55351" w:rsidTr="005276FC">
        <w:trPr>
          <w:trHeight w:val="694"/>
          <w:jc w:val="center"/>
        </w:trPr>
        <w:tc>
          <w:tcPr>
            <w:tcW w:w="5776" w:type="dxa"/>
            <w:tcBorders>
              <w:top w:val="single" w:sz="4" w:space="0" w:color="auto"/>
              <w:left w:val="single" w:sz="4" w:space="0" w:color="auto"/>
              <w:bottom w:val="single" w:sz="4" w:space="0" w:color="auto"/>
              <w:right w:val="single" w:sz="4" w:space="0" w:color="auto"/>
            </w:tcBorders>
          </w:tcPr>
          <w:p w:rsidR="00A70448" w:rsidRPr="00225283" w:rsidRDefault="00A70448" w:rsidP="00BC0740">
            <w:pPr>
              <w:numPr>
                <w:ilvl w:val="0"/>
                <w:numId w:val="15"/>
              </w:numPr>
              <w:snapToGrid w:val="0"/>
              <w:jc w:val="both"/>
              <w:rPr>
                <w:rFonts w:ascii="Arial" w:hAnsi="Arial" w:cs="Arial"/>
                <w:sz w:val="20"/>
                <w:szCs w:val="20"/>
              </w:rPr>
            </w:pPr>
            <w:r>
              <w:rPr>
                <w:rFonts w:ascii="Arial" w:hAnsi="Arial" w:cs="Arial"/>
                <w:sz w:val="20"/>
                <w:szCs w:val="20"/>
              </w:rPr>
              <w:t>Possui no painel indicação dos parâmetros básicos: tensão (</w:t>
            </w:r>
            <w:proofErr w:type="spellStart"/>
            <w:proofErr w:type="gramStart"/>
            <w:r>
              <w:rPr>
                <w:rFonts w:ascii="Arial" w:hAnsi="Arial" w:cs="Arial"/>
                <w:sz w:val="20"/>
                <w:szCs w:val="20"/>
              </w:rPr>
              <w:t>kVp</w:t>
            </w:r>
            <w:proofErr w:type="spellEnd"/>
            <w:proofErr w:type="gramEnd"/>
            <w:r>
              <w:rPr>
                <w:rFonts w:ascii="Arial" w:hAnsi="Arial" w:cs="Arial"/>
                <w:sz w:val="20"/>
                <w:szCs w:val="20"/>
              </w:rPr>
              <w:t>), corrente (mA), tempo (s) ou produto corrente x tempo (</w:t>
            </w:r>
            <w:proofErr w:type="spellStart"/>
            <w:r>
              <w:rPr>
                <w:rFonts w:ascii="Arial" w:hAnsi="Arial" w:cs="Arial"/>
                <w:sz w:val="20"/>
                <w:szCs w:val="20"/>
              </w:rPr>
              <w:t>mAs</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70448">
            <w:pPr>
              <w:jc w:val="both"/>
              <w:rPr>
                <w:rFonts w:ascii="Arial" w:hAnsi="Arial" w:cs="Arial"/>
                <w:b/>
                <w:color w:val="000000"/>
                <w:sz w:val="20"/>
                <w:szCs w:val="20"/>
              </w:rPr>
            </w:pPr>
            <w:r>
              <w:rPr>
                <w:rFonts w:ascii="Arial" w:hAnsi="Arial" w:cs="Arial"/>
                <w:sz w:val="20"/>
                <w:szCs w:val="20"/>
              </w:rPr>
              <w:t xml:space="preserve">Item 37(d) </w:t>
            </w:r>
            <w:proofErr w:type="spellStart"/>
            <w:r>
              <w:rPr>
                <w:rFonts w:ascii="Arial" w:hAnsi="Arial" w:cs="Arial"/>
                <w:sz w:val="20"/>
                <w:szCs w:val="20"/>
              </w:rPr>
              <w:t>Apendice</w:t>
            </w:r>
            <w:proofErr w:type="spellEnd"/>
            <w:r>
              <w:rPr>
                <w:rFonts w:ascii="Arial" w:hAnsi="Arial" w:cs="Arial"/>
                <w:sz w:val="20"/>
                <w:szCs w:val="20"/>
              </w:rPr>
              <w:t xml:space="preserve"> I - Res. Norm. DIVS/SES nº </w:t>
            </w:r>
            <w:proofErr w:type="gramStart"/>
            <w:r>
              <w:rPr>
                <w:rFonts w:ascii="Arial" w:hAnsi="Arial" w:cs="Arial"/>
                <w:sz w:val="20"/>
                <w:szCs w:val="20"/>
              </w:rPr>
              <w:t>002/2015</w:t>
            </w:r>
            <w:proofErr w:type="gramEnd"/>
          </w:p>
        </w:tc>
      </w:tr>
      <w:tr w:rsidR="00A70448"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70448" w:rsidRPr="00A55351" w:rsidRDefault="00A70448" w:rsidP="00BC0740">
            <w:pPr>
              <w:numPr>
                <w:ilvl w:val="0"/>
                <w:numId w:val="15"/>
              </w:numPr>
              <w:snapToGrid w:val="0"/>
              <w:jc w:val="both"/>
              <w:rPr>
                <w:rFonts w:ascii="Arial" w:hAnsi="Arial" w:cs="Arial"/>
                <w:sz w:val="20"/>
                <w:szCs w:val="20"/>
              </w:rPr>
            </w:pPr>
            <w:r w:rsidRPr="00A55351">
              <w:rPr>
                <w:rFonts w:ascii="Arial" w:hAnsi="Arial" w:cs="Arial"/>
                <w:sz w:val="20"/>
                <w:szCs w:val="20"/>
              </w:rPr>
              <w:t>Existe indicação no painel de controle quando o controle automático de exposição está ativado?</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70448">
            <w:pPr>
              <w:jc w:val="both"/>
              <w:rPr>
                <w:rFonts w:ascii="Arial" w:hAnsi="Arial" w:cs="Arial"/>
                <w:b/>
                <w:color w:val="000000"/>
                <w:sz w:val="20"/>
                <w:szCs w:val="20"/>
              </w:rPr>
            </w:pPr>
            <w:r>
              <w:rPr>
                <w:rFonts w:ascii="Arial" w:hAnsi="Arial" w:cs="Arial"/>
                <w:sz w:val="20"/>
                <w:szCs w:val="20"/>
              </w:rPr>
              <w:t xml:space="preserve">Item 17 </w:t>
            </w:r>
            <w:proofErr w:type="spellStart"/>
            <w:r>
              <w:rPr>
                <w:rFonts w:ascii="Arial" w:hAnsi="Arial" w:cs="Arial"/>
                <w:sz w:val="20"/>
                <w:szCs w:val="20"/>
              </w:rPr>
              <w:t>Apendice</w:t>
            </w:r>
            <w:proofErr w:type="spellEnd"/>
            <w:r>
              <w:rPr>
                <w:rFonts w:ascii="Arial" w:hAnsi="Arial" w:cs="Arial"/>
                <w:sz w:val="20"/>
                <w:szCs w:val="20"/>
              </w:rPr>
              <w:t xml:space="preserve"> I - Res. Norm. DIVS/SES nº </w:t>
            </w:r>
            <w:proofErr w:type="gramStart"/>
            <w:r>
              <w:rPr>
                <w:rFonts w:ascii="Arial" w:hAnsi="Arial" w:cs="Arial"/>
                <w:sz w:val="20"/>
                <w:szCs w:val="20"/>
              </w:rPr>
              <w:t>002/2015</w:t>
            </w:r>
            <w:proofErr w:type="gramEnd"/>
          </w:p>
        </w:tc>
      </w:tr>
      <w:tr w:rsidR="00A70448"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70448" w:rsidRPr="00A55351" w:rsidRDefault="00A70448" w:rsidP="00BC0740">
            <w:pPr>
              <w:numPr>
                <w:ilvl w:val="0"/>
                <w:numId w:val="15"/>
              </w:numPr>
              <w:snapToGrid w:val="0"/>
              <w:jc w:val="both"/>
              <w:rPr>
                <w:rFonts w:ascii="Arial" w:hAnsi="Arial" w:cs="Arial"/>
                <w:sz w:val="20"/>
                <w:szCs w:val="20"/>
              </w:rPr>
            </w:pPr>
            <w:r w:rsidRPr="00A55351">
              <w:rPr>
                <w:rFonts w:ascii="Arial" w:hAnsi="Arial" w:cs="Arial"/>
                <w:sz w:val="20"/>
                <w:szCs w:val="20"/>
              </w:rPr>
              <w:t>Possui tabela de exposição (protocolo de técnicas radiográficas) junto ao painel de controle?</w:t>
            </w:r>
          </w:p>
        </w:tc>
        <w:tc>
          <w:tcPr>
            <w:tcW w:w="579"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70448" w:rsidRPr="00A55351" w:rsidRDefault="00A70448"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A70448">
            <w:pPr>
              <w:jc w:val="both"/>
              <w:rPr>
                <w:rFonts w:ascii="Arial" w:hAnsi="Arial" w:cs="Arial"/>
                <w:b/>
                <w:color w:val="000000"/>
                <w:sz w:val="20"/>
                <w:szCs w:val="20"/>
              </w:rPr>
            </w:pPr>
            <w:r>
              <w:rPr>
                <w:rFonts w:ascii="Arial" w:hAnsi="Arial" w:cs="Arial"/>
                <w:sz w:val="20"/>
                <w:szCs w:val="20"/>
              </w:rPr>
              <w:t xml:space="preserve">Item 22 </w:t>
            </w:r>
            <w:proofErr w:type="spellStart"/>
            <w:r>
              <w:rPr>
                <w:rFonts w:ascii="Arial" w:hAnsi="Arial" w:cs="Arial"/>
                <w:sz w:val="20"/>
                <w:szCs w:val="20"/>
              </w:rPr>
              <w:t>Apendice</w:t>
            </w:r>
            <w:proofErr w:type="spellEnd"/>
            <w:r>
              <w:rPr>
                <w:rFonts w:ascii="Arial" w:hAnsi="Arial" w:cs="Arial"/>
                <w:sz w:val="20"/>
                <w:szCs w:val="20"/>
              </w:rPr>
              <w:t xml:space="preserve"> I - Res. Norm. DIVS/SES nº </w:t>
            </w:r>
            <w:proofErr w:type="gramStart"/>
            <w:r>
              <w:rPr>
                <w:rFonts w:ascii="Arial" w:hAnsi="Arial" w:cs="Arial"/>
                <w:sz w:val="20"/>
                <w:szCs w:val="20"/>
              </w:rPr>
              <w:t>002/2015</w:t>
            </w:r>
            <w:proofErr w:type="gramEnd"/>
          </w:p>
        </w:tc>
      </w:tr>
      <w:tr w:rsidR="00AA3D8A"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A3D8A" w:rsidRPr="00A55351" w:rsidRDefault="00AA3D8A" w:rsidP="00AA3D8A">
            <w:pPr>
              <w:numPr>
                <w:ilvl w:val="0"/>
                <w:numId w:val="15"/>
              </w:numPr>
              <w:snapToGrid w:val="0"/>
              <w:jc w:val="both"/>
              <w:rPr>
                <w:rFonts w:ascii="Arial" w:hAnsi="Arial" w:cs="Arial"/>
                <w:sz w:val="20"/>
                <w:szCs w:val="20"/>
              </w:rPr>
            </w:pPr>
            <w:r>
              <w:rPr>
                <w:rFonts w:ascii="Arial" w:hAnsi="Arial" w:cs="Arial"/>
                <w:sz w:val="20"/>
                <w:szCs w:val="20"/>
              </w:rPr>
              <w:t>Sinal sonoro e luminoso no painel indicando a emissão de raios-x durante a exposição radiográfica?</w:t>
            </w:r>
          </w:p>
        </w:tc>
        <w:tc>
          <w:tcPr>
            <w:tcW w:w="579" w:type="dxa"/>
            <w:tcBorders>
              <w:top w:val="single" w:sz="4" w:space="0" w:color="auto"/>
              <w:left w:val="single" w:sz="4" w:space="0" w:color="auto"/>
              <w:bottom w:val="single" w:sz="4" w:space="0" w:color="auto"/>
              <w:right w:val="single" w:sz="4" w:space="0" w:color="auto"/>
            </w:tcBorders>
          </w:tcPr>
          <w:p w:rsidR="00AA3D8A" w:rsidRPr="00A55351" w:rsidRDefault="00AA3D8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3D8A" w:rsidRPr="00A55351" w:rsidRDefault="00AA3D8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3D8A" w:rsidRPr="00A55351" w:rsidRDefault="00AA3D8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A3D8A" w:rsidRPr="00A55351" w:rsidRDefault="00AA3D8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A3D8A" w:rsidRPr="00A55351" w:rsidRDefault="00AA3D8A" w:rsidP="00AA3D8A">
            <w:pPr>
              <w:jc w:val="both"/>
              <w:rPr>
                <w:rFonts w:ascii="Arial" w:hAnsi="Arial" w:cs="Arial"/>
                <w:b/>
                <w:color w:val="000000"/>
                <w:sz w:val="20"/>
                <w:szCs w:val="20"/>
              </w:rPr>
            </w:pPr>
            <w:r>
              <w:rPr>
                <w:rFonts w:ascii="Arial" w:hAnsi="Arial" w:cs="Arial"/>
                <w:sz w:val="20"/>
                <w:szCs w:val="20"/>
              </w:rPr>
              <w:t xml:space="preserve">Item 21 </w:t>
            </w:r>
            <w:proofErr w:type="spellStart"/>
            <w:r>
              <w:rPr>
                <w:rFonts w:ascii="Arial" w:hAnsi="Arial" w:cs="Arial"/>
                <w:sz w:val="20"/>
                <w:szCs w:val="20"/>
              </w:rPr>
              <w:t>Apendice</w:t>
            </w:r>
            <w:proofErr w:type="spellEnd"/>
            <w:r>
              <w:rPr>
                <w:rFonts w:ascii="Arial" w:hAnsi="Arial" w:cs="Arial"/>
                <w:sz w:val="20"/>
                <w:szCs w:val="20"/>
              </w:rPr>
              <w:t xml:space="preserve"> I - Res. Norm. DIVS/SES nº </w:t>
            </w:r>
            <w:proofErr w:type="gramStart"/>
            <w:r>
              <w:rPr>
                <w:rFonts w:ascii="Arial" w:hAnsi="Arial" w:cs="Arial"/>
                <w:sz w:val="20"/>
                <w:szCs w:val="20"/>
              </w:rPr>
              <w:t>002/2015</w:t>
            </w:r>
            <w:proofErr w:type="gramEnd"/>
          </w:p>
        </w:tc>
      </w:tr>
      <w:tr w:rsidR="00BC0740" w:rsidRPr="00A55351" w:rsidTr="005276FC">
        <w:trPr>
          <w:trHeight w:val="479"/>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5276FC">
            <w:pPr>
              <w:snapToGrid w:val="0"/>
              <w:spacing w:before="50" w:after="50"/>
              <w:jc w:val="both"/>
              <w:rPr>
                <w:rFonts w:ascii="Arial" w:hAnsi="Arial" w:cs="Arial"/>
                <w:b/>
                <w:color w:val="000000"/>
                <w:sz w:val="20"/>
                <w:szCs w:val="20"/>
              </w:rPr>
            </w:pPr>
            <w:r w:rsidRPr="00A55351">
              <w:rPr>
                <w:rFonts w:ascii="Arial" w:hAnsi="Arial" w:cs="Arial"/>
                <w:b/>
                <w:color w:val="000000"/>
                <w:sz w:val="20"/>
                <w:szCs w:val="20"/>
              </w:rPr>
              <w:t xml:space="preserve">PROCESSAMENTO </w:t>
            </w:r>
            <w:r>
              <w:rPr>
                <w:rFonts w:ascii="Arial" w:hAnsi="Arial" w:cs="Arial"/>
                <w:b/>
                <w:color w:val="000000"/>
                <w:sz w:val="20"/>
                <w:szCs w:val="20"/>
              </w:rPr>
              <w:t xml:space="preserve">E VISUALIZAÇÃO </w:t>
            </w:r>
            <w:r w:rsidRPr="00A55351">
              <w:rPr>
                <w:rFonts w:ascii="Arial" w:hAnsi="Arial" w:cs="Arial"/>
                <w:b/>
                <w:color w:val="000000"/>
                <w:sz w:val="20"/>
                <w:szCs w:val="20"/>
              </w:rPr>
              <w:t>DAS IMAGENS</w:t>
            </w:r>
          </w:p>
          <w:p w:rsidR="00BC0740" w:rsidRPr="00A55351" w:rsidRDefault="00BC0740" w:rsidP="005276FC">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Pr>
                <w:rFonts w:ascii="Arial" w:hAnsi="Arial" w:cs="Arial"/>
                <w:sz w:val="20"/>
                <w:szCs w:val="20"/>
              </w:rPr>
              <w:t>A câmara escura possui sistema de exaustão de forma a manter uma pressão positiva no ambiente?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6</w:t>
            </w:r>
            <w:proofErr w:type="gramEnd"/>
            <w:r>
              <w:rPr>
                <w:rFonts w:ascii="Arial" w:hAnsi="Arial" w:cs="Arial"/>
                <w:sz w:val="20"/>
                <w:szCs w:val="20"/>
              </w:rPr>
              <w:t xml:space="preserve">(c)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A câmara escura possui vedação apropriada contra luz?</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Default="00A70448" w:rsidP="005276FC">
            <w:pPr>
              <w:jc w:val="both"/>
              <w:rPr>
                <w:rFonts w:ascii="Arial" w:hAnsi="Arial" w:cs="Arial"/>
                <w:sz w:val="20"/>
                <w:szCs w:val="20"/>
              </w:rPr>
            </w:pPr>
            <w:r>
              <w:rPr>
                <w:rFonts w:ascii="Arial" w:hAnsi="Arial" w:cs="Arial"/>
                <w:sz w:val="20"/>
                <w:szCs w:val="20"/>
              </w:rPr>
              <w:t xml:space="preserve">Item </w:t>
            </w:r>
            <w:proofErr w:type="gramStart"/>
            <w:r>
              <w:rPr>
                <w:rFonts w:ascii="Arial" w:hAnsi="Arial" w:cs="Arial"/>
                <w:sz w:val="20"/>
                <w:szCs w:val="20"/>
              </w:rPr>
              <w:t>6</w:t>
            </w:r>
            <w:proofErr w:type="gramEnd"/>
            <w:r>
              <w:rPr>
                <w:rFonts w:ascii="Arial" w:hAnsi="Arial" w:cs="Arial"/>
                <w:sz w:val="20"/>
                <w:szCs w:val="20"/>
              </w:rPr>
              <w:t xml:space="preserve">(a)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A câmara escura possui paredes com revestimento resistente à ação das substâncias químicas e piso anticorrosivo, impermeável e antiderrapante?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Default="00A70448" w:rsidP="005276FC">
            <w:pPr>
              <w:jc w:val="both"/>
              <w:rPr>
                <w:rFonts w:ascii="Arial" w:hAnsi="Arial" w:cs="Arial"/>
                <w:sz w:val="20"/>
                <w:szCs w:val="20"/>
              </w:rPr>
            </w:pPr>
            <w:r>
              <w:rPr>
                <w:rFonts w:ascii="Arial" w:hAnsi="Arial" w:cs="Arial"/>
                <w:sz w:val="20"/>
                <w:szCs w:val="20"/>
              </w:rPr>
              <w:t xml:space="preserve">Item </w:t>
            </w:r>
            <w:proofErr w:type="gramStart"/>
            <w:r>
              <w:rPr>
                <w:rFonts w:ascii="Arial" w:hAnsi="Arial" w:cs="Arial"/>
                <w:sz w:val="20"/>
                <w:szCs w:val="20"/>
              </w:rPr>
              <w:t>6</w:t>
            </w:r>
            <w:proofErr w:type="gramEnd"/>
            <w:r>
              <w:rPr>
                <w:rFonts w:ascii="Arial" w:hAnsi="Arial" w:cs="Arial"/>
                <w:sz w:val="20"/>
                <w:szCs w:val="20"/>
              </w:rPr>
              <w:t xml:space="preserve">(d;e)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A54B6C"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54B6C" w:rsidRDefault="00A54B6C" w:rsidP="00BC0740">
            <w:pPr>
              <w:numPr>
                <w:ilvl w:val="0"/>
                <w:numId w:val="15"/>
              </w:numPr>
              <w:snapToGrid w:val="0"/>
              <w:jc w:val="both"/>
              <w:rPr>
                <w:rFonts w:ascii="Arial" w:hAnsi="Arial" w:cs="Arial"/>
                <w:sz w:val="20"/>
                <w:szCs w:val="20"/>
              </w:rPr>
            </w:pPr>
            <w:r>
              <w:rPr>
                <w:rFonts w:ascii="Arial" w:hAnsi="Arial" w:cs="Arial"/>
                <w:sz w:val="20"/>
                <w:szCs w:val="20"/>
              </w:rPr>
              <w:t>Possui pia com torneira e cuba profunda para higienização da processadora?</w:t>
            </w:r>
          </w:p>
        </w:tc>
        <w:tc>
          <w:tcPr>
            <w:tcW w:w="579" w:type="dxa"/>
            <w:tcBorders>
              <w:top w:val="single" w:sz="4" w:space="0" w:color="auto"/>
              <w:left w:val="single" w:sz="4" w:space="0" w:color="auto"/>
              <w:bottom w:val="single" w:sz="4" w:space="0" w:color="auto"/>
              <w:right w:val="single" w:sz="4" w:space="0" w:color="auto"/>
            </w:tcBorders>
          </w:tcPr>
          <w:p w:rsidR="00A54B6C" w:rsidRPr="00A55351" w:rsidRDefault="00A54B6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54B6C" w:rsidRPr="00A55351" w:rsidRDefault="00A54B6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54B6C" w:rsidRPr="00A55351" w:rsidRDefault="00A54B6C"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54B6C" w:rsidRPr="00A55351" w:rsidRDefault="00A54B6C"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54B6C" w:rsidRDefault="00A54B6C" w:rsidP="003D431F">
            <w:pPr>
              <w:jc w:val="both"/>
              <w:rPr>
                <w:rFonts w:ascii="Arial" w:hAnsi="Arial" w:cs="Arial"/>
                <w:sz w:val="20"/>
                <w:szCs w:val="20"/>
              </w:rPr>
            </w:pPr>
            <w:r>
              <w:rPr>
                <w:rFonts w:ascii="Arial" w:hAnsi="Arial" w:cs="Arial"/>
                <w:sz w:val="20"/>
                <w:szCs w:val="20"/>
              </w:rPr>
              <w:t xml:space="preserve">Item </w:t>
            </w:r>
            <w:proofErr w:type="gramStart"/>
            <w:r w:rsidR="003D431F">
              <w:rPr>
                <w:rFonts w:ascii="Arial" w:hAnsi="Arial" w:cs="Arial"/>
                <w:sz w:val="20"/>
                <w:szCs w:val="20"/>
              </w:rPr>
              <w:t>6</w:t>
            </w:r>
            <w:proofErr w:type="gramEnd"/>
            <w:r>
              <w:rPr>
                <w:rFonts w:ascii="Arial" w:hAnsi="Arial" w:cs="Arial"/>
                <w:sz w:val="20"/>
                <w:szCs w:val="20"/>
              </w:rPr>
              <w:t xml:space="preserve"> (f) Apêndice I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O processamento da imagem é realizado em processadora (automatizado)?</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3D431F"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7</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 xml:space="preserve">A sala de laudos possui iluminação planejada de modo a não causar reflexos nos </w:t>
            </w:r>
            <w:proofErr w:type="spellStart"/>
            <w:r>
              <w:rPr>
                <w:rFonts w:ascii="Arial" w:hAnsi="Arial" w:cs="Arial"/>
                <w:sz w:val="20"/>
                <w:szCs w:val="20"/>
              </w:rPr>
              <w:t>negatoscópios</w:t>
            </w:r>
            <w:proofErr w:type="spellEnd"/>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Default="003D431F" w:rsidP="005276FC">
            <w:pPr>
              <w:jc w:val="both"/>
              <w:rPr>
                <w:rFonts w:ascii="Arial" w:hAnsi="Arial" w:cs="Arial"/>
                <w:sz w:val="20"/>
                <w:szCs w:val="20"/>
              </w:rPr>
            </w:pPr>
            <w:r>
              <w:rPr>
                <w:rFonts w:ascii="Arial" w:hAnsi="Arial" w:cs="Arial"/>
                <w:sz w:val="20"/>
                <w:szCs w:val="20"/>
              </w:rPr>
              <w:t xml:space="preserve">Item 10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w:t>
            </w:r>
            <w:proofErr w:type="gramStart"/>
            <w:r w:rsidR="00BC0740">
              <w:rPr>
                <w:rFonts w:ascii="Arial" w:hAnsi="Arial" w:cs="Arial"/>
                <w:sz w:val="20"/>
                <w:szCs w:val="20"/>
              </w:rPr>
              <w:t>002/2015</w:t>
            </w:r>
            <w:proofErr w:type="gramEnd"/>
          </w:p>
        </w:tc>
      </w:tr>
      <w:tr w:rsidR="00BC074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Em caso de processamento digital, os monitores utilizados para diagnóstico são específicos para visualização de imagens radiográficas?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Default="003D431F" w:rsidP="005276FC">
            <w:pPr>
              <w:jc w:val="both"/>
              <w:rPr>
                <w:rFonts w:ascii="Arial" w:hAnsi="Arial" w:cs="Arial"/>
                <w:sz w:val="20"/>
                <w:szCs w:val="20"/>
              </w:rPr>
            </w:pPr>
            <w:r>
              <w:rPr>
                <w:rFonts w:ascii="Arial" w:hAnsi="Arial" w:cs="Arial"/>
                <w:sz w:val="20"/>
                <w:szCs w:val="20"/>
              </w:rPr>
              <w:t xml:space="preserve">Item 11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w:t>
            </w:r>
            <w:proofErr w:type="gramStart"/>
            <w:r w:rsidR="00BC0740">
              <w:rPr>
                <w:rFonts w:ascii="Arial" w:hAnsi="Arial" w:cs="Arial"/>
                <w:sz w:val="20"/>
                <w:szCs w:val="20"/>
              </w:rPr>
              <w:t>002/2015</w:t>
            </w:r>
            <w:proofErr w:type="gramEnd"/>
          </w:p>
        </w:tc>
      </w:tr>
      <w:tr w:rsidR="00BC0740" w:rsidRPr="0061696E"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snapToGrid w:val="0"/>
              <w:jc w:val="both"/>
              <w:rPr>
                <w:rFonts w:ascii="Arial" w:hAnsi="Arial" w:cs="Arial"/>
                <w:b/>
                <w:sz w:val="20"/>
                <w:szCs w:val="20"/>
              </w:rPr>
            </w:pPr>
            <w:r w:rsidRPr="0061696E">
              <w:rPr>
                <w:rFonts w:ascii="Arial" w:hAnsi="Arial" w:cs="Arial"/>
                <w:b/>
                <w:sz w:val="20"/>
                <w:szCs w:val="20"/>
              </w:rPr>
              <w:t>CONDIÇÕES GERAIS</w:t>
            </w:r>
          </w:p>
        </w:tc>
        <w:tc>
          <w:tcPr>
            <w:tcW w:w="579"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61696E" w:rsidRDefault="00BC0740" w:rsidP="005276FC">
            <w:pPr>
              <w:jc w:val="both"/>
              <w:rPr>
                <w:rFonts w:ascii="Arial" w:hAnsi="Arial" w:cs="Arial"/>
                <w:b/>
                <w:color w:val="000000"/>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364884">
            <w:pPr>
              <w:numPr>
                <w:ilvl w:val="0"/>
                <w:numId w:val="15"/>
              </w:numPr>
              <w:snapToGrid w:val="0"/>
              <w:jc w:val="both"/>
              <w:rPr>
                <w:rFonts w:ascii="Arial" w:hAnsi="Arial" w:cs="Arial"/>
                <w:sz w:val="20"/>
                <w:szCs w:val="20"/>
              </w:rPr>
            </w:pPr>
            <w:r w:rsidRPr="00A55351">
              <w:rPr>
                <w:rFonts w:ascii="Arial" w:hAnsi="Arial" w:cs="Arial"/>
                <w:sz w:val="20"/>
                <w:szCs w:val="20"/>
              </w:rPr>
              <w:t xml:space="preserve">Os </w:t>
            </w:r>
            <w:r w:rsidR="00364884">
              <w:rPr>
                <w:rFonts w:ascii="Arial" w:hAnsi="Arial" w:cs="Arial"/>
                <w:sz w:val="20"/>
                <w:szCs w:val="20"/>
              </w:rPr>
              <w:t>filmes</w:t>
            </w:r>
            <w:r w:rsidRPr="00A55351">
              <w:rPr>
                <w:rFonts w:ascii="Arial" w:hAnsi="Arial" w:cs="Arial"/>
                <w:sz w:val="20"/>
                <w:szCs w:val="20"/>
              </w:rPr>
              <w:t xml:space="preserve"> são guardados </w:t>
            </w:r>
            <w:r>
              <w:rPr>
                <w:rFonts w:ascii="Arial" w:hAnsi="Arial" w:cs="Arial"/>
                <w:sz w:val="20"/>
                <w:szCs w:val="20"/>
              </w:rPr>
              <w:t>na posição vertical e em local protegido</w:t>
            </w:r>
            <w:r w:rsidRPr="00A55351">
              <w:rPr>
                <w:rFonts w:ascii="Arial" w:hAnsi="Arial" w:cs="Arial"/>
                <w:sz w:val="20"/>
                <w:szCs w:val="20"/>
              </w:rPr>
              <w:t xml:space="preserve"> da incidência direta de raios – x?</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3D431F"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8</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C32112"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C32112" w:rsidRPr="00A55351" w:rsidRDefault="00C32112" w:rsidP="00BC0740">
            <w:pPr>
              <w:numPr>
                <w:ilvl w:val="0"/>
                <w:numId w:val="15"/>
              </w:numPr>
              <w:snapToGrid w:val="0"/>
              <w:jc w:val="both"/>
              <w:rPr>
                <w:rFonts w:ascii="Arial" w:hAnsi="Arial" w:cs="Arial"/>
                <w:sz w:val="20"/>
                <w:szCs w:val="20"/>
              </w:rPr>
            </w:pPr>
            <w:r w:rsidRPr="00A55351">
              <w:rPr>
                <w:rFonts w:ascii="Arial" w:hAnsi="Arial" w:cs="Arial"/>
                <w:sz w:val="20"/>
                <w:szCs w:val="20"/>
              </w:rPr>
              <w:t xml:space="preserve">Os </w:t>
            </w:r>
            <w:r>
              <w:rPr>
                <w:rFonts w:ascii="Arial" w:hAnsi="Arial" w:cs="Arial"/>
                <w:sz w:val="20"/>
                <w:szCs w:val="20"/>
              </w:rPr>
              <w:t xml:space="preserve">indivíduos ocupacionalmente </w:t>
            </w:r>
            <w:r w:rsidRPr="00A55351">
              <w:rPr>
                <w:rFonts w:ascii="Arial" w:hAnsi="Arial" w:cs="Arial"/>
                <w:sz w:val="20"/>
                <w:szCs w:val="20"/>
              </w:rPr>
              <w:t xml:space="preserve">expostos utilizam </w:t>
            </w:r>
            <w:proofErr w:type="spellStart"/>
            <w:r w:rsidRPr="00A55351">
              <w:rPr>
                <w:rFonts w:ascii="Arial" w:hAnsi="Arial" w:cs="Arial"/>
                <w:sz w:val="20"/>
                <w:szCs w:val="20"/>
              </w:rPr>
              <w:t>dosímetro</w:t>
            </w:r>
            <w:proofErr w:type="spellEnd"/>
            <w:r w:rsidRPr="00A55351">
              <w:rPr>
                <w:rFonts w:ascii="Arial" w:hAnsi="Arial" w:cs="Arial"/>
                <w:sz w:val="20"/>
                <w:szCs w:val="20"/>
              </w:rPr>
              <w:t xml:space="preserve"> individual de leitura indireta?</w:t>
            </w:r>
          </w:p>
        </w:tc>
        <w:tc>
          <w:tcPr>
            <w:tcW w:w="579"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32112" w:rsidRPr="00A55351" w:rsidRDefault="00C32112" w:rsidP="00E42871">
            <w:pPr>
              <w:jc w:val="both"/>
              <w:rPr>
                <w:rFonts w:ascii="Arial" w:hAnsi="Arial" w:cs="Arial"/>
                <w:b/>
                <w:color w:val="000000"/>
                <w:sz w:val="20"/>
                <w:szCs w:val="20"/>
              </w:rPr>
            </w:pPr>
            <w:r>
              <w:rPr>
                <w:rFonts w:ascii="Arial" w:hAnsi="Arial" w:cs="Arial"/>
                <w:sz w:val="20"/>
                <w:szCs w:val="20"/>
              </w:rPr>
              <w:t xml:space="preserve">Item 47 Anexo Res. Norm. DIVS/SES nº </w:t>
            </w:r>
            <w:proofErr w:type="gramStart"/>
            <w:r>
              <w:rPr>
                <w:rFonts w:ascii="Arial" w:hAnsi="Arial" w:cs="Arial"/>
                <w:sz w:val="20"/>
                <w:szCs w:val="20"/>
              </w:rPr>
              <w:t>002/2015</w:t>
            </w:r>
            <w:proofErr w:type="gramEnd"/>
          </w:p>
        </w:tc>
      </w:tr>
      <w:tr w:rsidR="00C32112"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C32112" w:rsidRDefault="00C32112" w:rsidP="00BC0740">
            <w:pPr>
              <w:numPr>
                <w:ilvl w:val="0"/>
                <w:numId w:val="15"/>
              </w:numPr>
              <w:snapToGrid w:val="0"/>
              <w:jc w:val="both"/>
              <w:rPr>
                <w:rFonts w:ascii="Arial" w:hAnsi="Arial" w:cs="Arial"/>
                <w:sz w:val="20"/>
                <w:szCs w:val="20"/>
              </w:rPr>
            </w:pPr>
            <w:r>
              <w:rPr>
                <w:rFonts w:ascii="Arial" w:hAnsi="Arial" w:cs="Arial"/>
                <w:sz w:val="20"/>
                <w:szCs w:val="20"/>
              </w:rPr>
              <w:t xml:space="preserve">Realiza capacitação/treinamento anual, com no </w:t>
            </w:r>
            <w:proofErr w:type="spellStart"/>
            <w:r>
              <w:rPr>
                <w:rFonts w:ascii="Arial" w:hAnsi="Arial" w:cs="Arial"/>
                <w:sz w:val="20"/>
                <w:szCs w:val="20"/>
              </w:rPr>
              <w:t>mínino</w:t>
            </w:r>
            <w:proofErr w:type="spellEnd"/>
            <w:r>
              <w:rPr>
                <w:rFonts w:ascii="Arial" w:hAnsi="Arial" w:cs="Arial"/>
                <w:sz w:val="20"/>
                <w:szCs w:val="20"/>
              </w:rPr>
              <w:t xml:space="preserve"> 8 horas de carga horária?</w:t>
            </w:r>
          </w:p>
        </w:tc>
        <w:tc>
          <w:tcPr>
            <w:tcW w:w="579"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32112" w:rsidRPr="00A55351" w:rsidRDefault="00C32112" w:rsidP="00E42871">
            <w:pPr>
              <w:jc w:val="both"/>
              <w:rPr>
                <w:rFonts w:ascii="Arial" w:hAnsi="Arial" w:cs="Arial"/>
                <w:b/>
                <w:color w:val="000000"/>
                <w:sz w:val="20"/>
                <w:szCs w:val="20"/>
              </w:rPr>
            </w:pPr>
            <w:r>
              <w:rPr>
                <w:rFonts w:ascii="Arial" w:hAnsi="Arial" w:cs="Arial"/>
                <w:sz w:val="20"/>
                <w:szCs w:val="20"/>
              </w:rPr>
              <w:t xml:space="preserve">Item 19 Anexo Res. Norm. DIVS/SES nº </w:t>
            </w:r>
            <w:proofErr w:type="gramStart"/>
            <w:r>
              <w:rPr>
                <w:rFonts w:ascii="Arial" w:hAnsi="Arial" w:cs="Arial"/>
                <w:sz w:val="20"/>
                <w:szCs w:val="20"/>
              </w:rPr>
              <w:t>002/2015</w:t>
            </w:r>
            <w:proofErr w:type="gramEnd"/>
          </w:p>
        </w:tc>
      </w:tr>
      <w:tr w:rsidR="00C32112"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C32112" w:rsidRDefault="00C32112" w:rsidP="00BC0740">
            <w:pPr>
              <w:numPr>
                <w:ilvl w:val="0"/>
                <w:numId w:val="15"/>
              </w:numPr>
              <w:snapToGrid w:val="0"/>
              <w:jc w:val="both"/>
              <w:rPr>
                <w:rFonts w:ascii="Arial" w:hAnsi="Arial" w:cs="Arial"/>
                <w:sz w:val="20"/>
                <w:szCs w:val="20"/>
              </w:rPr>
            </w:pPr>
            <w:r>
              <w:rPr>
                <w:rFonts w:ascii="Arial" w:hAnsi="Arial" w:cs="Arial"/>
                <w:sz w:val="20"/>
                <w:szCs w:val="20"/>
              </w:rPr>
              <w:t xml:space="preserve">Possui Programa de Garantia de Qualidade devidamente </w:t>
            </w:r>
            <w:proofErr w:type="gramStart"/>
            <w:r>
              <w:rPr>
                <w:rFonts w:ascii="Arial" w:hAnsi="Arial" w:cs="Arial"/>
                <w:sz w:val="20"/>
                <w:szCs w:val="20"/>
              </w:rPr>
              <w:t>implementado</w:t>
            </w:r>
            <w:proofErr w:type="gram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32112" w:rsidRPr="00A55351" w:rsidRDefault="00C32112"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32112" w:rsidRPr="00A55351" w:rsidRDefault="00C32112" w:rsidP="00E42871">
            <w:pPr>
              <w:jc w:val="both"/>
              <w:rPr>
                <w:rFonts w:ascii="Arial" w:hAnsi="Arial" w:cs="Arial"/>
                <w:b/>
                <w:color w:val="000000"/>
                <w:sz w:val="20"/>
                <w:szCs w:val="20"/>
              </w:rPr>
            </w:pPr>
            <w:r>
              <w:rPr>
                <w:rFonts w:ascii="Arial" w:hAnsi="Arial" w:cs="Arial"/>
                <w:sz w:val="20"/>
                <w:szCs w:val="20"/>
              </w:rPr>
              <w:t xml:space="preserve">Item 40 Anexo Res. Norm. DIVS/SES nº </w:t>
            </w:r>
            <w:proofErr w:type="gramStart"/>
            <w:r>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Relatório de testes de controle de qualidade/desempenho de acordo com os requisitos/níveis estabelecidos pela legislação vigente (</w:t>
            </w:r>
            <w:r w:rsidR="003D431F">
              <w:rPr>
                <w:rFonts w:ascii="Arial" w:hAnsi="Arial" w:cs="Arial"/>
                <w:sz w:val="20"/>
                <w:szCs w:val="20"/>
              </w:rPr>
              <w:t xml:space="preserve">Tabela Apêndice I </w:t>
            </w:r>
            <w:r>
              <w:rPr>
                <w:rFonts w:ascii="Arial" w:hAnsi="Arial" w:cs="Arial"/>
                <w:sz w:val="20"/>
                <w:szCs w:val="20"/>
              </w:rPr>
              <w:t>Res. Norm. DIVS/SES nº 002/2015)</w:t>
            </w:r>
            <w:r w:rsidRPr="00225283">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3D431F" w:rsidP="005276FC">
            <w:pPr>
              <w:jc w:val="both"/>
              <w:rPr>
                <w:rFonts w:ascii="Arial" w:hAnsi="Arial" w:cs="Arial"/>
                <w:b/>
                <w:color w:val="000000"/>
                <w:sz w:val="20"/>
                <w:szCs w:val="20"/>
              </w:rPr>
            </w:pPr>
            <w:r>
              <w:rPr>
                <w:rFonts w:ascii="Arial" w:hAnsi="Arial" w:cs="Arial"/>
                <w:sz w:val="20"/>
                <w:szCs w:val="20"/>
              </w:rPr>
              <w:t xml:space="preserve">Item 38 Apêndice I </w:t>
            </w:r>
            <w:r w:rsidR="00BC0740">
              <w:rPr>
                <w:rFonts w:ascii="Arial" w:hAnsi="Arial" w:cs="Arial"/>
                <w:sz w:val="20"/>
                <w:szCs w:val="20"/>
              </w:rPr>
              <w:t xml:space="preserve">Res. Norm. DIVS/SES nº </w:t>
            </w:r>
            <w:proofErr w:type="gramStart"/>
            <w:r w:rsidR="00BC0740">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Default="00BC0740" w:rsidP="00BC0740">
            <w:pPr>
              <w:numPr>
                <w:ilvl w:val="0"/>
                <w:numId w:val="15"/>
              </w:numPr>
              <w:snapToGrid w:val="0"/>
              <w:jc w:val="both"/>
              <w:rPr>
                <w:rFonts w:ascii="Arial" w:hAnsi="Arial" w:cs="Arial"/>
                <w:sz w:val="20"/>
                <w:szCs w:val="20"/>
              </w:rPr>
            </w:pPr>
            <w:r>
              <w:rPr>
                <w:rFonts w:ascii="Arial" w:hAnsi="Arial" w:cs="Arial"/>
                <w:sz w:val="20"/>
                <w:szCs w:val="20"/>
              </w:rPr>
              <w:t xml:space="preserve">Mantém registro/assentamento de dados de cada procedimento radiográfico contendo: data do exame, identificação do paciente, indicação do exame, número de imagens geradas e técnica radiológica </w:t>
            </w:r>
            <w:r>
              <w:rPr>
                <w:rFonts w:ascii="Arial" w:hAnsi="Arial" w:cs="Arial"/>
                <w:sz w:val="20"/>
                <w:szCs w:val="20"/>
              </w:rPr>
              <w:lastRenderedPageBreak/>
              <w:t>(</w:t>
            </w:r>
            <w:proofErr w:type="spellStart"/>
            <w:proofErr w:type="gramStart"/>
            <w:r>
              <w:rPr>
                <w:rFonts w:ascii="Arial" w:hAnsi="Arial" w:cs="Arial"/>
                <w:sz w:val="20"/>
                <w:szCs w:val="20"/>
              </w:rPr>
              <w:t>kVp</w:t>
            </w:r>
            <w:proofErr w:type="spellEnd"/>
            <w:proofErr w:type="gramEnd"/>
            <w:r>
              <w:rPr>
                <w:rFonts w:ascii="Arial" w:hAnsi="Arial" w:cs="Arial"/>
                <w:sz w:val="20"/>
                <w:szCs w:val="20"/>
              </w:rPr>
              <w:t xml:space="preserve">, </w:t>
            </w:r>
            <w:proofErr w:type="spellStart"/>
            <w:r>
              <w:rPr>
                <w:rFonts w:ascii="Arial" w:hAnsi="Arial" w:cs="Arial"/>
                <w:sz w:val="20"/>
                <w:szCs w:val="20"/>
              </w:rPr>
              <w:t>mAs</w:t>
            </w:r>
            <w:proofErr w:type="spellEnd"/>
            <w:r>
              <w:rPr>
                <w:rFonts w:ascii="Arial" w:hAnsi="Arial" w:cs="Arial"/>
                <w:sz w:val="20"/>
                <w:szCs w:val="20"/>
              </w:rPr>
              <w:t>, distância fonte receptor de imagem)?</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9B1C43" w:rsidP="005276FC">
            <w:pPr>
              <w:jc w:val="both"/>
              <w:rPr>
                <w:rFonts w:ascii="Arial" w:hAnsi="Arial" w:cs="Arial"/>
                <w:b/>
                <w:color w:val="000000"/>
                <w:sz w:val="20"/>
                <w:szCs w:val="20"/>
              </w:rPr>
            </w:pPr>
            <w:r>
              <w:rPr>
                <w:rFonts w:ascii="Arial" w:hAnsi="Arial" w:cs="Arial"/>
                <w:sz w:val="20"/>
                <w:szCs w:val="20"/>
              </w:rPr>
              <w:t xml:space="preserve">Item 25 </w:t>
            </w:r>
            <w:r w:rsidR="00BC0740">
              <w:rPr>
                <w:rFonts w:ascii="Arial" w:hAnsi="Arial" w:cs="Arial"/>
                <w:sz w:val="20"/>
                <w:szCs w:val="20"/>
              </w:rPr>
              <w:t xml:space="preserve">Apendice I - Res. Norm. DIVS/SES nº </w:t>
            </w:r>
            <w:proofErr w:type="gramStart"/>
            <w:r w:rsidR="00BC0740">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Default="000301B1" w:rsidP="00BC0740">
            <w:pPr>
              <w:numPr>
                <w:ilvl w:val="0"/>
                <w:numId w:val="15"/>
              </w:numPr>
              <w:snapToGrid w:val="0"/>
              <w:jc w:val="both"/>
              <w:rPr>
                <w:rFonts w:ascii="Arial" w:hAnsi="Arial" w:cs="Arial"/>
                <w:sz w:val="20"/>
                <w:szCs w:val="20"/>
              </w:rPr>
            </w:pPr>
            <w:r>
              <w:rPr>
                <w:rFonts w:ascii="Arial" w:hAnsi="Arial" w:cs="Arial"/>
                <w:sz w:val="20"/>
                <w:szCs w:val="20"/>
              </w:rPr>
              <w:lastRenderedPageBreak/>
              <w:t>Mantém registro/assentamento de dados sobre o programa de garantia de qualidade, controle ocupacional e treinamentos realizados?</w:t>
            </w:r>
          </w:p>
        </w:tc>
        <w:tc>
          <w:tcPr>
            <w:tcW w:w="579"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0301B1" w:rsidRPr="00A55351" w:rsidRDefault="000301B1" w:rsidP="003A0385">
            <w:pPr>
              <w:jc w:val="both"/>
              <w:rPr>
                <w:rFonts w:ascii="Arial" w:hAnsi="Arial" w:cs="Arial"/>
                <w:b/>
                <w:color w:val="000000"/>
                <w:sz w:val="20"/>
                <w:szCs w:val="20"/>
              </w:rPr>
            </w:pPr>
            <w:r>
              <w:rPr>
                <w:rFonts w:ascii="Arial" w:hAnsi="Arial" w:cs="Arial"/>
                <w:sz w:val="20"/>
                <w:szCs w:val="20"/>
              </w:rPr>
              <w:t xml:space="preserve">Item 30 Anexo 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snapToGrid w:val="0"/>
              <w:rPr>
                <w:rFonts w:ascii="Arial" w:eastAsia="Times New Roman" w:hAnsi="Arial" w:cs="Arial"/>
                <w:sz w:val="20"/>
                <w:szCs w:val="20"/>
                <w:lang w:eastAsia="pt-BR"/>
              </w:rPr>
            </w:pPr>
            <w:r w:rsidRPr="00A55351">
              <w:rPr>
                <w:rFonts w:ascii="Arial" w:hAnsi="Arial" w:cs="Arial"/>
                <w:b/>
                <w:color w:val="000000"/>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snapToGrid w:val="0"/>
              <w:ind w:left="720"/>
              <w:jc w:val="both"/>
              <w:rPr>
                <w:rFonts w:ascii="Arial" w:hAnsi="Arial" w:cs="Arial"/>
                <w:b/>
                <w:sz w:val="20"/>
                <w:szCs w:val="20"/>
              </w:rPr>
            </w:pPr>
            <w:r w:rsidRPr="00A55351">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color w:val="000000"/>
                <w:sz w:val="20"/>
                <w:szCs w:val="20"/>
              </w:rPr>
            </w:pPr>
          </w:p>
        </w:tc>
      </w:tr>
      <w:tr w:rsidR="000301B1" w:rsidRPr="008F7E93" w:rsidTr="005276FC">
        <w:trPr>
          <w:trHeight w:val="511"/>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 xml:space="preserve">Termo de Responsabilidade Técnica (RT) </w:t>
            </w:r>
            <w:r>
              <w:rPr>
                <w:rFonts w:ascii="Arial" w:hAnsi="Arial" w:cs="Arial"/>
                <w:sz w:val="20"/>
                <w:szCs w:val="20"/>
              </w:rPr>
              <w:t xml:space="preserve">pelo serviço de radiologia </w:t>
            </w:r>
            <w:r w:rsidRPr="00A55351">
              <w:rPr>
                <w:rFonts w:ascii="Arial" w:hAnsi="Arial" w:cs="Arial"/>
                <w:sz w:val="20"/>
                <w:szCs w:val="20"/>
              </w:rPr>
              <w:t>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3.20 Portaria 453/98 MS</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 xml:space="preserve">Termo de </w:t>
            </w:r>
            <w:r>
              <w:rPr>
                <w:rFonts w:ascii="Arial" w:hAnsi="Arial" w:cs="Arial"/>
                <w:sz w:val="20"/>
                <w:szCs w:val="20"/>
              </w:rPr>
              <w:t>S</w:t>
            </w:r>
            <w:r w:rsidRPr="00A55351">
              <w:rPr>
                <w:rFonts w:ascii="Arial" w:hAnsi="Arial" w:cs="Arial"/>
                <w:sz w:val="20"/>
                <w:szCs w:val="20"/>
              </w:rPr>
              <w:t xml:space="preserve">upervisão de </w:t>
            </w:r>
            <w:r>
              <w:rPr>
                <w:rFonts w:ascii="Arial" w:hAnsi="Arial" w:cs="Arial"/>
                <w:sz w:val="20"/>
                <w:szCs w:val="20"/>
              </w:rPr>
              <w:t>P</w:t>
            </w:r>
            <w:r w:rsidRPr="00A55351">
              <w:rPr>
                <w:rFonts w:ascii="Arial" w:hAnsi="Arial" w:cs="Arial"/>
                <w:sz w:val="20"/>
                <w:szCs w:val="20"/>
              </w:rPr>
              <w:t xml:space="preserve">roteção </w:t>
            </w:r>
            <w:r>
              <w:rPr>
                <w:rFonts w:ascii="Arial" w:hAnsi="Arial" w:cs="Arial"/>
                <w:sz w:val="20"/>
                <w:szCs w:val="20"/>
              </w:rPr>
              <w:t>R</w:t>
            </w:r>
            <w:r w:rsidRPr="00A55351">
              <w:rPr>
                <w:rFonts w:ascii="Arial" w:hAnsi="Arial" w:cs="Arial"/>
                <w:sz w:val="20"/>
                <w:szCs w:val="20"/>
              </w:rPr>
              <w:t>adiológica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3.19 Portaria 453/98 MS</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Pr>
                <w:rFonts w:ascii="Arial" w:hAnsi="Arial" w:cs="Arial"/>
                <w:sz w:val="20"/>
                <w:szCs w:val="20"/>
              </w:rPr>
              <w:t>Comprovante de habilitação do(s) técnico</w:t>
            </w:r>
            <w:r w:rsidRPr="00A55351">
              <w:rPr>
                <w:rFonts w:ascii="Arial" w:hAnsi="Arial" w:cs="Arial"/>
                <w:sz w:val="20"/>
                <w:szCs w:val="20"/>
              </w:rPr>
              <w:t>(s) de ra</w:t>
            </w:r>
            <w:r>
              <w:rPr>
                <w:rFonts w:ascii="Arial" w:hAnsi="Arial" w:cs="Arial"/>
                <w:sz w:val="20"/>
                <w:szCs w:val="20"/>
              </w:rPr>
              <w:t>diologia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3.36 portaria 453/98 MS</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 xml:space="preserve">Memorial </w:t>
            </w:r>
            <w:r>
              <w:rPr>
                <w:rFonts w:ascii="Arial" w:hAnsi="Arial" w:cs="Arial"/>
                <w:sz w:val="20"/>
                <w:szCs w:val="20"/>
              </w:rPr>
              <w:t>D</w:t>
            </w:r>
            <w:r w:rsidRPr="00A55351">
              <w:rPr>
                <w:rFonts w:ascii="Arial" w:hAnsi="Arial" w:cs="Arial"/>
                <w:sz w:val="20"/>
                <w:szCs w:val="20"/>
              </w:rPr>
              <w:t>escritivo</w:t>
            </w:r>
            <w:r>
              <w:rPr>
                <w:rFonts w:ascii="Arial" w:hAnsi="Arial" w:cs="Arial"/>
                <w:sz w:val="20"/>
                <w:szCs w:val="20"/>
              </w:rPr>
              <w:t xml:space="preserve"> de Proteção Radiológica incluindo a descrição: do serviço e suas instalações, do Programa de Proteção Radiológica e do Programa de Garantia de Qualidade?</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3.9 c/c Portaria 453/98 MS</w:t>
            </w:r>
          </w:p>
          <w:p w:rsidR="000301B1" w:rsidRPr="008F7E93" w:rsidRDefault="000301B1" w:rsidP="008F7E93">
            <w:pPr>
              <w:jc w:val="both"/>
              <w:rPr>
                <w:rFonts w:ascii="Arial" w:hAnsi="Arial" w:cs="Arial"/>
                <w:sz w:val="20"/>
                <w:szCs w:val="20"/>
              </w:rPr>
            </w:pPr>
            <w:r w:rsidRPr="008F7E93">
              <w:rPr>
                <w:rFonts w:ascii="Arial" w:hAnsi="Arial" w:cs="Arial"/>
                <w:sz w:val="20"/>
                <w:szCs w:val="20"/>
              </w:rPr>
              <w:t xml:space="preserve">Item 6.3 </w:t>
            </w:r>
            <w:r>
              <w:rPr>
                <w:rFonts w:ascii="Arial" w:hAnsi="Arial" w:cs="Arial"/>
                <w:sz w:val="20"/>
                <w:szCs w:val="20"/>
              </w:rPr>
              <w:t xml:space="preserve">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w:t>
            </w:r>
            <w:r>
              <w:rPr>
                <w:rFonts w:ascii="Arial" w:hAnsi="Arial" w:cs="Arial"/>
                <w:sz w:val="20"/>
                <w:szCs w:val="20"/>
              </w:rPr>
              <w:t>de t</w:t>
            </w:r>
            <w:r w:rsidRPr="00A55351">
              <w:rPr>
                <w:rFonts w:ascii="Arial" w:hAnsi="Arial" w:cs="Arial"/>
                <w:sz w:val="20"/>
                <w:szCs w:val="20"/>
              </w:rPr>
              <w:t>este</w:t>
            </w:r>
            <w:r>
              <w:rPr>
                <w:rFonts w:ascii="Arial" w:hAnsi="Arial" w:cs="Arial"/>
                <w:sz w:val="20"/>
                <w:szCs w:val="20"/>
              </w:rPr>
              <w:t>s</w:t>
            </w:r>
            <w:r w:rsidRPr="00A55351">
              <w:rPr>
                <w:rFonts w:ascii="Arial" w:hAnsi="Arial" w:cs="Arial"/>
                <w:sz w:val="20"/>
                <w:szCs w:val="20"/>
              </w:rPr>
              <w:t xml:space="preserve"> de aceitação de instalação do</w:t>
            </w:r>
            <w:r>
              <w:rPr>
                <w:rFonts w:ascii="Arial" w:hAnsi="Arial" w:cs="Arial"/>
                <w:sz w:val="20"/>
                <w:szCs w:val="20"/>
              </w:rPr>
              <w:t>s</w:t>
            </w:r>
            <w:r w:rsidRPr="00A55351">
              <w:rPr>
                <w:rFonts w:ascii="Arial" w:hAnsi="Arial" w:cs="Arial"/>
                <w:sz w:val="20"/>
                <w:szCs w:val="20"/>
              </w:rPr>
              <w:t xml:space="preserve"> equipamento</w:t>
            </w:r>
            <w:r>
              <w:rPr>
                <w:rFonts w:ascii="Arial" w:hAnsi="Arial" w:cs="Arial"/>
                <w:sz w:val="20"/>
                <w:szCs w:val="20"/>
              </w:rPr>
              <w:t>s (equipamentos emissores de radiação e equipamentos/dispositivos de recepção, processamento e visualização de imagens)</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Default="000301B1" w:rsidP="008F7E93">
            <w:pPr>
              <w:jc w:val="both"/>
              <w:rPr>
                <w:rFonts w:ascii="Arial" w:hAnsi="Arial" w:cs="Arial"/>
                <w:sz w:val="20"/>
                <w:szCs w:val="20"/>
              </w:rPr>
            </w:pPr>
            <w:proofErr w:type="gramStart"/>
            <w:r w:rsidRPr="008F7E93">
              <w:rPr>
                <w:rFonts w:ascii="Arial" w:hAnsi="Arial" w:cs="Arial"/>
                <w:sz w:val="20"/>
                <w:szCs w:val="20"/>
              </w:rPr>
              <w:t>Item 3.9 alínea c inciso I</w:t>
            </w:r>
            <w:proofErr w:type="gramEnd"/>
            <w:r w:rsidRPr="008F7E93">
              <w:rPr>
                <w:rFonts w:ascii="Arial" w:hAnsi="Arial" w:cs="Arial"/>
                <w:sz w:val="20"/>
                <w:szCs w:val="20"/>
              </w:rPr>
              <w:t xml:space="preserve"> Portaria 453/98 MS</w:t>
            </w:r>
          </w:p>
          <w:p w:rsidR="000301B1" w:rsidRPr="008F7E93" w:rsidRDefault="000301B1" w:rsidP="008F7E93">
            <w:pPr>
              <w:jc w:val="both"/>
              <w:rPr>
                <w:rFonts w:ascii="Arial" w:hAnsi="Arial" w:cs="Arial"/>
                <w:sz w:val="20"/>
                <w:szCs w:val="20"/>
              </w:rPr>
            </w:pPr>
            <w:r>
              <w:rPr>
                <w:rFonts w:ascii="Arial" w:hAnsi="Arial" w:cs="Arial"/>
                <w:sz w:val="20"/>
                <w:szCs w:val="20"/>
              </w:rPr>
              <w:t xml:space="preserve">Item 6.3.3 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Certificado de adequação da blindagem do cabeçote emitido pelo fabricante</w:t>
            </w:r>
            <w:r>
              <w:rPr>
                <w:rFonts w:ascii="Arial" w:hAnsi="Arial" w:cs="Arial"/>
                <w:sz w:val="20"/>
                <w:szCs w:val="20"/>
              </w:rPr>
              <w:t xml:space="preserve"> e de radiação de fuga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proofErr w:type="gramStart"/>
            <w:r w:rsidRPr="008F7E93">
              <w:rPr>
                <w:rFonts w:ascii="Arial" w:hAnsi="Arial" w:cs="Arial"/>
                <w:sz w:val="20"/>
                <w:szCs w:val="20"/>
              </w:rPr>
              <w:t>Item 3.9 alínea c inciso III</w:t>
            </w:r>
            <w:proofErr w:type="gramEnd"/>
            <w:r w:rsidRPr="008F7E93">
              <w:rPr>
                <w:rFonts w:ascii="Arial" w:hAnsi="Arial" w:cs="Arial"/>
                <w:sz w:val="20"/>
                <w:szCs w:val="20"/>
              </w:rPr>
              <w:t xml:space="preserve"> Portaria 453/98 MS</w:t>
            </w:r>
          </w:p>
        </w:tc>
      </w:tr>
      <w:tr w:rsidR="000301B1" w:rsidRPr="00A55351" w:rsidTr="005276FC">
        <w:trPr>
          <w:trHeight w:val="539"/>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Pr>
                <w:rFonts w:ascii="Arial" w:hAnsi="Arial" w:cs="Arial"/>
                <w:sz w:val="20"/>
                <w:szCs w:val="20"/>
              </w:rPr>
              <w:t>Relatório de t</w:t>
            </w:r>
            <w:r w:rsidRPr="00A55351">
              <w:rPr>
                <w:rFonts w:ascii="Arial" w:hAnsi="Arial" w:cs="Arial"/>
                <w:sz w:val="20"/>
                <w:szCs w:val="20"/>
              </w:rPr>
              <w:t>estes de constância/desempenho para cada equipamento?</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Default="000301B1" w:rsidP="008F7E93">
            <w:pPr>
              <w:jc w:val="both"/>
              <w:rPr>
                <w:rFonts w:ascii="Arial" w:hAnsi="Arial" w:cs="Arial"/>
                <w:sz w:val="20"/>
                <w:szCs w:val="20"/>
              </w:rPr>
            </w:pPr>
            <w:r w:rsidRPr="008F7E93">
              <w:rPr>
                <w:rFonts w:ascii="Arial" w:hAnsi="Arial" w:cs="Arial"/>
                <w:sz w:val="20"/>
                <w:szCs w:val="20"/>
              </w:rPr>
              <w:t>Item 4.45 portaria 453/98MS</w:t>
            </w:r>
          </w:p>
          <w:p w:rsidR="000301B1" w:rsidRPr="008F7E93" w:rsidRDefault="000301B1" w:rsidP="008F7E93">
            <w:pPr>
              <w:jc w:val="both"/>
              <w:rPr>
                <w:rFonts w:ascii="Arial" w:hAnsi="Arial" w:cs="Arial"/>
                <w:sz w:val="20"/>
                <w:szCs w:val="20"/>
              </w:rPr>
            </w:pPr>
            <w:r>
              <w:rPr>
                <w:rFonts w:ascii="Arial" w:hAnsi="Arial" w:cs="Arial"/>
                <w:sz w:val="20"/>
                <w:szCs w:val="20"/>
              </w:rPr>
              <w:t xml:space="preserve">Item 6.3.4 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de levantamento radiométrico das salas de exames?</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Default="000301B1" w:rsidP="008F7E93">
            <w:pPr>
              <w:jc w:val="both"/>
              <w:rPr>
                <w:rFonts w:ascii="Arial" w:hAnsi="Arial" w:cs="Arial"/>
                <w:sz w:val="20"/>
                <w:szCs w:val="20"/>
              </w:rPr>
            </w:pPr>
            <w:proofErr w:type="gramStart"/>
            <w:r w:rsidRPr="008F7E93">
              <w:rPr>
                <w:rFonts w:ascii="Arial" w:hAnsi="Arial" w:cs="Arial"/>
                <w:sz w:val="20"/>
                <w:szCs w:val="20"/>
              </w:rPr>
              <w:t>Item 3.9 alínea c inciso II</w:t>
            </w:r>
            <w:proofErr w:type="gramEnd"/>
            <w:r w:rsidRPr="008F7E93">
              <w:rPr>
                <w:rFonts w:ascii="Arial" w:hAnsi="Arial" w:cs="Arial"/>
                <w:sz w:val="20"/>
                <w:szCs w:val="20"/>
              </w:rPr>
              <w:t xml:space="preserve"> Portaria 453/98 MS</w:t>
            </w:r>
          </w:p>
          <w:p w:rsidR="000301B1" w:rsidRPr="008F7E93" w:rsidRDefault="000301B1" w:rsidP="008F7E93">
            <w:pPr>
              <w:jc w:val="both"/>
              <w:rPr>
                <w:rFonts w:ascii="Arial" w:hAnsi="Arial" w:cs="Arial"/>
                <w:sz w:val="20"/>
                <w:szCs w:val="20"/>
              </w:rPr>
            </w:pPr>
            <w:r>
              <w:rPr>
                <w:rFonts w:ascii="Arial" w:hAnsi="Arial" w:cs="Arial"/>
                <w:sz w:val="20"/>
                <w:szCs w:val="20"/>
              </w:rPr>
              <w:t xml:space="preserve">Item 6.3.2 Res. Norm. DIVS/SES nº </w:t>
            </w:r>
            <w:proofErr w:type="gramStart"/>
            <w:r>
              <w:rPr>
                <w:rFonts w:ascii="Arial" w:hAnsi="Arial" w:cs="Arial"/>
                <w:sz w:val="20"/>
                <w:szCs w:val="20"/>
              </w:rPr>
              <w:t>002/2015</w:t>
            </w:r>
            <w:proofErr w:type="gramEnd"/>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Relatório de dosimetria ocupacional</w:t>
            </w:r>
            <w:r>
              <w:rPr>
                <w:rFonts w:ascii="Arial" w:hAnsi="Arial" w:cs="Arial"/>
                <w:sz w:val="20"/>
                <w:szCs w:val="20"/>
              </w:rPr>
              <w:t>, emitido por empresa credenciada pelo CNEN, e contrato com a referida empresa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Item 2.13 portaria 453/98 MS c/c Item 32.4.5.2 NR 32</w:t>
            </w:r>
          </w:p>
        </w:tc>
      </w:tr>
      <w:tr w:rsidR="000301B1"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0301B1" w:rsidRPr="00A55351" w:rsidRDefault="000301B1" w:rsidP="00BC0740">
            <w:pPr>
              <w:numPr>
                <w:ilvl w:val="0"/>
                <w:numId w:val="15"/>
              </w:numPr>
              <w:snapToGrid w:val="0"/>
              <w:rPr>
                <w:rFonts w:ascii="Arial" w:hAnsi="Arial" w:cs="Arial"/>
                <w:sz w:val="20"/>
                <w:szCs w:val="20"/>
              </w:rPr>
            </w:pPr>
            <w:r w:rsidRPr="00A55351">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301B1" w:rsidRPr="00A55351" w:rsidRDefault="000301B1"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0301B1" w:rsidRPr="00A55351" w:rsidRDefault="000301B1"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0301B1" w:rsidRPr="008F7E93" w:rsidRDefault="000301B1" w:rsidP="008F7E93">
            <w:pPr>
              <w:jc w:val="both"/>
              <w:rPr>
                <w:rFonts w:ascii="Arial" w:hAnsi="Arial" w:cs="Arial"/>
                <w:sz w:val="20"/>
                <w:szCs w:val="20"/>
              </w:rPr>
            </w:pPr>
            <w:r w:rsidRPr="008F7E93">
              <w:rPr>
                <w:rFonts w:ascii="Arial" w:hAnsi="Arial" w:cs="Arial"/>
                <w:sz w:val="20"/>
                <w:szCs w:val="20"/>
              </w:rPr>
              <w:t>Art. 23 RDC 63/11 ANVISA</w:t>
            </w:r>
          </w:p>
        </w:tc>
      </w:tr>
    </w:tbl>
    <w:p w:rsidR="00AF3B0B" w:rsidRDefault="00AF3B0B">
      <w:pPr>
        <w:rPr>
          <w:rFonts w:ascii="Arial" w:hAnsi="Arial" w:cs="Arial"/>
          <w:b/>
          <w:sz w:val="20"/>
          <w:szCs w:val="20"/>
        </w:rPr>
      </w:pPr>
    </w:p>
    <w:p w:rsidR="00AF3B0B" w:rsidRPr="00245A38" w:rsidRDefault="00AF3B0B">
      <w:pPr>
        <w:rPr>
          <w:rFonts w:ascii="Arial" w:hAnsi="Arial" w:cs="Arial"/>
          <w:b/>
          <w:sz w:val="20"/>
          <w:szCs w:val="20"/>
        </w:rPr>
      </w:pPr>
      <w:r w:rsidRPr="00245A38">
        <w:rPr>
          <w:rFonts w:ascii="Arial" w:hAnsi="Arial" w:cs="Arial"/>
          <w:b/>
          <w:sz w:val="20"/>
          <w:szCs w:val="20"/>
        </w:rPr>
        <w:t>OBS:</w:t>
      </w:r>
    </w:p>
    <w:p w:rsidR="00AF3B0B" w:rsidRPr="00245A38"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3D431F" w:rsidRDefault="003D431F" w:rsidP="009011F4">
      <w:pPr>
        <w:jc w:val="center"/>
        <w:rPr>
          <w:rFonts w:ascii="Arial" w:hAnsi="Arial" w:cs="Arial"/>
          <w:b/>
          <w:sz w:val="20"/>
          <w:szCs w:val="20"/>
        </w:rPr>
      </w:pPr>
    </w:p>
    <w:p w:rsidR="003D431F" w:rsidRDefault="003D431F" w:rsidP="00535231">
      <w:pPr>
        <w:rPr>
          <w:rFonts w:ascii="Arial" w:hAnsi="Arial" w:cs="Arial"/>
          <w:b/>
          <w:sz w:val="20"/>
          <w:szCs w:val="20"/>
        </w:rPr>
      </w:pPr>
    </w:p>
    <w:p w:rsidR="00535231" w:rsidRDefault="00535231" w:rsidP="00535231">
      <w:pPr>
        <w:rPr>
          <w:rFonts w:ascii="Arial" w:hAnsi="Arial" w:cs="Arial"/>
          <w:b/>
          <w:sz w:val="20"/>
          <w:szCs w:val="20"/>
        </w:rPr>
      </w:pPr>
    </w:p>
    <w:p w:rsidR="003D431F" w:rsidRDefault="003D431F" w:rsidP="009011F4">
      <w:pPr>
        <w:jc w:val="cente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D768F8" w:rsidRDefault="00D768F8">
      <w:pPr>
        <w:rPr>
          <w:rFonts w:ascii="Arial" w:hAnsi="Arial" w:cs="Arial"/>
          <w:sz w:val="20"/>
          <w:szCs w:val="20"/>
          <w:u w:val="single"/>
        </w:rPr>
      </w:pPr>
    </w:p>
    <w:p w:rsidR="00AF3B0B" w:rsidRDefault="00AF3B0B">
      <w:pPr>
        <w:rPr>
          <w:rFonts w:ascii="Arial" w:hAnsi="Arial" w:cs="Arial"/>
          <w:sz w:val="20"/>
          <w:szCs w:val="20"/>
          <w:u w:val="single"/>
        </w:rPr>
      </w:pP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7"/>
      </w:tblGrid>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D35A28" w:rsidTr="008F1CE5">
        <w:tc>
          <w:tcPr>
            <w:tcW w:w="0" w:type="auto"/>
          </w:tcPr>
          <w:p w:rsidR="00D35A28" w:rsidRDefault="00D35A28">
            <w:pPr>
              <w:rPr>
                <w:rFonts w:ascii="Arial" w:hAnsi="Arial" w:cs="Arial"/>
                <w:b/>
                <w:sz w:val="20"/>
                <w:szCs w:val="20"/>
              </w:rPr>
            </w:pPr>
            <w:r>
              <w:rPr>
                <w:rFonts w:ascii="Arial" w:hAnsi="Arial" w:cs="Arial"/>
                <w:b/>
                <w:sz w:val="20"/>
                <w:szCs w:val="20"/>
              </w:rPr>
              <w:t>Parecer da fiscalização:</w:t>
            </w:r>
          </w:p>
          <w:p w:rsidR="00D35A28" w:rsidRDefault="00D35A28">
            <w:pPr>
              <w:rPr>
                <w:rFonts w:ascii="Arial" w:hAnsi="Arial" w:cs="Arial"/>
                <w:b/>
                <w:sz w:val="20"/>
                <w:szCs w:val="20"/>
              </w:rPr>
            </w:pPr>
          </w:p>
          <w:p w:rsidR="00D35A28" w:rsidRDefault="00D35A28">
            <w:pPr>
              <w:rPr>
                <w:rFonts w:ascii="Arial" w:hAnsi="Arial" w:cs="Arial"/>
                <w:b/>
                <w:sz w:val="20"/>
                <w:szCs w:val="20"/>
              </w:rPr>
            </w:pPr>
          </w:p>
          <w:p w:rsidR="00D35A28" w:rsidRDefault="00D35A28">
            <w:pPr>
              <w:rPr>
                <w:rFonts w:ascii="Arial" w:hAnsi="Arial" w:cs="Arial"/>
                <w:b/>
                <w:sz w:val="20"/>
                <w:szCs w:val="20"/>
              </w:rPr>
            </w:pPr>
          </w:p>
          <w:p w:rsidR="00D35A28" w:rsidRDefault="00D35A28">
            <w:pPr>
              <w:rPr>
                <w:rFonts w:ascii="Arial" w:hAnsi="Arial" w:cs="Arial"/>
                <w:sz w:val="20"/>
                <w:szCs w:val="20"/>
              </w:rPr>
            </w:pPr>
          </w:p>
        </w:tc>
        <w:tc>
          <w:tcPr>
            <w:tcW w:w="0" w:type="auto"/>
          </w:tcPr>
          <w:p w:rsidR="00D35A28" w:rsidRDefault="00D35A28">
            <w:pPr>
              <w:rPr>
                <w:rFonts w:ascii="Arial" w:hAnsi="Arial" w:cs="Arial"/>
                <w:sz w:val="20"/>
                <w:szCs w:val="20"/>
              </w:rPr>
            </w:pPr>
            <w:r>
              <w:rPr>
                <w:rFonts w:ascii="Arial" w:hAnsi="Arial" w:cs="Arial"/>
                <w:b/>
                <w:sz w:val="20"/>
                <w:szCs w:val="20"/>
              </w:rPr>
              <w:t>Parecer da fiscalização:</w:t>
            </w:r>
          </w:p>
        </w:tc>
        <w:tc>
          <w:tcPr>
            <w:tcW w:w="0" w:type="auto"/>
          </w:tcPr>
          <w:p w:rsidR="00D35A28" w:rsidRDefault="00D35A28">
            <w:pPr>
              <w:rPr>
                <w:rFonts w:ascii="Arial" w:hAnsi="Arial" w:cs="Arial"/>
                <w:sz w:val="20"/>
                <w:szCs w:val="20"/>
              </w:rPr>
            </w:pPr>
            <w:r>
              <w:rPr>
                <w:rFonts w:ascii="Arial" w:hAnsi="Arial" w:cs="Arial"/>
                <w:b/>
                <w:sz w:val="20"/>
                <w:szCs w:val="20"/>
              </w:rPr>
              <w:t>Parecer da fiscalização</w:t>
            </w:r>
            <w:proofErr w:type="gramStart"/>
            <w:r>
              <w:rPr>
                <w:rFonts w:ascii="Arial" w:hAnsi="Arial" w:cs="Arial"/>
                <w:b/>
                <w:sz w:val="20"/>
                <w:szCs w:val="20"/>
              </w:rPr>
              <w:t>::</w:t>
            </w:r>
            <w:proofErr w:type="gramEnd"/>
          </w:p>
        </w:tc>
      </w:tr>
      <w:tr w:rsidR="00D35A28" w:rsidTr="008F1CE5">
        <w:tc>
          <w:tcPr>
            <w:tcW w:w="0" w:type="auto"/>
          </w:tcPr>
          <w:p w:rsidR="00D35A28" w:rsidRDefault="00D35A28">
            <w:pPr>
              <w:rPr>
                <w:rFonts w:ascii="Arial" w:hAnsi="Arial" w:cs="Arial"/>
                <w:b/>
                <w:sz w:val="20"/>
                <w:szCs w:val="20"/>
              </w:rPr>
            </w:pPr>
            <w:r>
              <w:rPr>
                <w:rFonts w:ascii="Arial" w:hAnsi="Arial" w:cs="Arial"/>
                <w:b/>
                <w:sz w:val="20"/>
                <w:szCs w:val="20"/>
              </w:rPr>
              <w:t>Fiscais responsáveis pela vistoria:</w:t>
            </w:r>
          </w:p>
          <w:p w:rsidR="00D35A28" w:rsidRDefault="00D35A28">
            <w:pPr>
              <w:rPr>
                <w:rFonts w:ascii="Arial" w:hAnsi="Arial" w:cs="Arial"/>
                <w:b/>
                <w:sz w:val="20"/>
                <w:szCs w:val="20"/>
              </w:rPr>
            </w:pPr>
          </w:p>
          <w:p w:rsidR="00D35A28" w:rsidRDefault="00D35A28">
            <w:pPr>
              <w:rPr>
                <w:rFonts w:ascii="Arial" w:hAnsi="Arial" w:cs="Arial"/>
                <w:b/>
                <w:sz w:val="20"/>
                <w:szCs w:val="20"/>
              </w:rPr>
            </w:pPr>
          </w:p>
          <w:p w:rsidR="00D35A28" w:rsidRDefault="00D35A28">
            <w:pPr>
              <w:rPr>
                <w:rFonts w:ascii="Arial" w:hAnsi="Arial" w:cs="Arial"/>
                <w:b/>
                <w:sz w:val="20"/>
                <w:szCs w:val="20"/>
              </w:rPr>
            </w:pPr>
          </w:p>
          <w:p w:rsidR="00D35A28" w:rsidRDefault="00D35A28">
            <w:pPr>
              <w:rPr>
                <w:rFonts w:ascii="Arial" w:hAnsi="Arial" w:cs="Arial"/>
                <w:b/>
                <w:sz w:val="20"/>
                <w:szCs w:val="20"/>
              </w:rPr>
            </w:pPr>
          </w:p>
          <w:p w:rsidR="00D35A28" w:rsidRDefault="00D35A28">
            <w:pPr>
              <w:rPr>
                <w:rFonts w:ascii="Arial" w:hAnsi="Arial" w:cs="Arial"/>
                <w:b/>
                <w:sz w:val="20"/>
                <w:szCs w:val="20"/>
              </w:rPr>
            </w:pPr>
          </w:p>
        </w:tc>
        <w:tc>
          <w:tcPr>
            <w:tcW w:w="0" w:type="auto"/>
          </w:tcPr>
          <w:p w:rsidR="00D35A28" w:rsidRDefault="00D35A28">
            <w:pPr>
              <w:rPr>
                <w:rFonts w:ascii="Arial" w:hAnsi="Arial" w:cs="Arial"/>
                <w:b/>
                <w:sz w:val="20"/>
                <w:szCs w:val="20"/>
              </w:rPr>
            </w:pPr>
            <w:r>
              <w:rPr>
                <w:rFonts w:ascii="Arial" w:hAnsi="Arial" w:cs="Arial"/>
                <w:b/>
                <w:sz w:val="20"/>
                <w:szCs w:val="20"/>
              </w:rPr>
              <w:t>Fiscais responsáveis pela vistoria:</w:t>
            </w:r>
          </w:p>
          <w:p w:rsidR="00D35A28" w:rsidRDefault="00D35A28">
            <w:pPr>
              <w:rPr>
                <w:rFonts w:ascii="Arial" w:hAnsi="Arial" w:cs="Arial"/>
                <w:b/>
                <w:sz w:val="20"/>
                <w:szCs w:val="20"/>
              </w:rPr>
            </w:pPr>
          </w:p>
        </w:tc>
        <w:tc>
          <w:tcPr>
            <w:tcW w:w="0" w:type="auto"/>
          </w:tcPr>
          <w:p w:rsidR="00D35A28" w:rsidRDefault="00D35A28">
            <w:pPr>
              <w:rPr>
                <w:rFonts w:ascii="Arial" w:hAnsi="Arial" w:cs="Arial"/>
                <w:b/>
                <w:sz w:val="20"/>
                <w:szCs w:val="20"/>
              </w:rPr>
            </w:pPr>
            <w:r>
              <w:rPr>
                <w:rFonts w:ascii="Arial" w:hAnsi="Arial" w:cs="Arial"/>
                <w:b/>
                <w:sz w:val="20"/>
                <w:szCs w:val="20"/>
              </w:rPr>
              <w:t>Fiscais responsáveis pela vistoria:</w:t>
            </w:r>
          </w:p>
          <w:p w:rsidR="00D35A28" w:rsidRDefault="00D35A28">
            <w:pPr>
              <w:rPr>
                <w:rFonts w:ascii="Arial" w:hAnsi="Arial" w:cs="Arial"/>
                <w:b/>
                <w:sz w:val="20"/>
                <w:szCs w:val="20"/>
              </w:rPr>
            </w:pPr>
          </w:p>
        </w:tc>
      </w:tr>
    </w:tbl>
    <w:p w:rsidR="00AF3B0B" w:rsidRDefault="00AF3B0B">
      <w:pPr>
        <w:rPr>
          <w:rFonts w:ascii="Arial" w:hAnsi="Arial" w:cs="Arial"/>
          <w:sz w:val="20"/>
          <w:szCs w:val="20"/>
        </w:rPr>
      </w:pPr>
    </w:p>
    <w:p w:rsidR="00AF3B0B" w:rsidRDefault="00AF3B0B">
      <w:pPr>
        <w:rPr>
          <w:rFonts w:ascii="Arial" w:hAnsi="Arial" w:cs="Arial"/>
          <w:sz w:val="20"/>
          <w:szCs w:val="20"/>
        </w:rPr>
      </w:pPr>
    </w:p>
    <w:p w:rsidR="00AE00C9" w:rsidRDefault="00AE00C9">
      <w:pPr>
        <w:rPr>
          <w:rFonts w:ascii="Arial" w:hAnsi="Arial" w:cs="Arial"/>
          <w:sz w:val="20"/>
          <w:szCs w:val="20"/>
        </w:rPr>
      </w:pPr>
    </w:p>
    <w:p w:rsidR="00AE00C9" w:rsidRDefault="00AE00C9">
      <w:pPr>
        <w:rPr>
          <w:rFonts w:ascii="Arial" w:hAnsi="Arial" w:cs="Arial"/>
          <w:sz w:val="20"/>
          <w:szCs w:val="20"/>
        </w:rPr>
      </w:pPr>
    </w:p>
    <w:p w:rsidR="00AE00C9" w:rsidRDefault="00AE00C9">
      <w:pPr>
        <w:rPr>
          <w:rFonts w:ascii="Arial" w:hAnsi="Arial" w:cs="Arial"/>
          <w:sz w:val="20"/>
          <w:szCs w:val="20"/>
        </w:rPr>
      </w:pPr>
    </w:p>
    <w:p w:rsidR="00AE00C9" w:rsidRDefault="00AE00C9">
      <w:pPr>
        <w:rPr>
          <w:rFonts w:ascii="Arial" w:hAnsi="Arial" w:cs="Arial"/>
          <w:sz w:val="20"/>
          <w:szCs w:val="20"/>
        </w:rPr>
      </w:pPr>
    </w:p>
    <w:p w:rsidR="00AE00C9" w:rsidRDefault="00AE00C9">
      <w:pPr>
        <w:rPr>
          <w:rFonts w:ascii="Arial" w:hAnsi="Arial" w:cs="Arial"/>
          <w:sz w:val="20"/>
          <w:szCs w:val="20"/>
        </w:rPr>
      </w:pPr>
    </w:p>
    <w:p w:rsidR="00AE00C9" w:rsidRDefault="00AE00C9">
      <w:pPr>
        <w:rPr>
          <w:rFonts w:ascii="Arial" w:hAnsi="Arial" w:cs="Arial"/>
          <w:sz w:val="20"/>
          <w:szCs w:val="20"/>
        </w:rPr>
      </w:pPr>
    </w:p>
    <w:p w:rsidR="00AE00C9" w:rsidRDefault="00AE00C9">
      <w:pPr>
        <w:rPr>
          <w:rFonts w:ascii="Arial" w:hAnsi="Arial" w:cs="Arial"/>
          <w:sz w:val="20"/>
          <w:szCs w:val="20"/>
        </w:rPr>
      </w:pPr>
    </w:p>
    <w:p w:rsidR="00AE00C9" w:rsidRPr="00AE00C9" w:rsidRDefault="00F37AB1" w:rsidP="00AE00C9">
      <w:pPr>
        <w:jc w:val="center"/>
        <w:rPr>
          <w:rFonts w:ascii="Arial" w:hAnsi="Arial" w:cs="Arial"/>
          <w:sz w:val="20"/>
          <w:szCs w:val="20"/>
        </w:rPr>
      </w:pPr>
      <w:r>
        <w:rPr>
          <w:rFonts w:ascii="Arial" w:hAnsi="Arial" w:cs="Arial"/>
          <w:noProof/>
          <w:sz w:val="20"/>
          <w:szCs w:val="20"/>
          <w:lang w:eastAsia="pt-BR"/>
        </w:rPr>
        <w:lastRenderedPageBreak/>
        <w:drawing>
          <wp:inline distT="0" distB="0" distL="0" distR="0">
            <wp:extent cx="6581775" cy="9309797"/>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logia médica 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4319" cy="9313395"/>
                    </a:xfrm>
                    <a:prstGeom prst="rect">
                      <a:avLst/>
                    </a:prstGeom>
                  </pic:spPr>
                </pic:pic>
              </a:graphicData>
            </a:graphic>
          </wp:inline>
        </w:drawing>
      </w:r>
      <w:bookmarkStart w:id="0" w:name="_GoBack"/>
      <w:bookmarkEnd w:id="0"/>
    </w:p>
    <w:sectPr w:rsidR="00AE00C9" w:rsidRPr="00AE00C9" w:rsidSect="00535231">
      <w:headerReference w:type="default" r:id="rId8"/>
      <w:pgSz w:w="11906" w:h="16838"/>
      <w:pgMar w:top="1079" w:right="38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94" w:rsidRDefault="00CF6094">
      <w:r>
        <w:separator/>
      </w:r>
    </w:p>
  </w:endnote>
  <w:endnote w:type="continuationSeparator" w:id="0">
    <w:p w:rsidR="00CF6094" w:rsidRDefault="00CF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94" w:rsidRDefault="00CF6094">
      <w:r>
        <w:separator/>
      </w:r>
    </w:p>
  </w:footnote>
  <w:footnote w:type="continuationSeparator" w:id="0">
    <w:p w:rsidR="00CF6094" w:rsidRDefault="00CF6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B" w:rsidRPr="00BE1AE8" w:rsidRDefault="00BC074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4"/>
  </w:num>
  <w:num w:numId="6">
    <w:abstractNumId w:val="6"/>
  </w:num>
  <w:num w:numId="7">
    <w:abstractNumId w:val="13"/>
  </w:num>
  <w:num w:numId="8">
    <w:abstractNumId w:val="12"/>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562547"/>
    <w:rsid w:val="00003973"/>
    <w:rsid w:val="000051CD"/>
    <w:rsid w:val="00015844"/>
    <w:rsid w:val="000301B1"/>
    <w:rsid w:val="00030CFF"/>
    <w:rsid w:val="00035F67"/>
    <w:rsid w:val="00042B0A"/>
    <w:rsid w:val="00057F80"/>
    <w:rsid w:val="000623A7"/>
    <w:rsid w:val="00064620"/>
    <w:rsid w:val="000650C5"/>
    <w:rsid w:val="000716AE"/>
    <w:rsid w:val="000724BD"/>
    <w:rsid w:val="00072EF3"/>
    <w:rsid w:val="000766B0"/>
    <w:rsid w:val="00085FE7"/>
    <w:rsid w:val="000A18CB"/>
    <w:rsid w:val="000A2102"/>
    <w:rsid w:val="000A740B"/>
    <w:rsid w:val="000D000C"/>
    <w:rsid w:val="000D1622"/>
    <w:rsid w:val="000D1BDC"/>
    <w:rsid w:val="000D2351"/>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1F4C27"/>
    <w:rsid w:val="00204B17"/>
    <w:rsid w:val="002051D0"/>
    <w:rsid w:val="00217FDB"/>
    <w:rsid w:val="00225333"/>
    <w:rsid w:val="002357CE"/>
    <w:rsid w:val="00241B2A"/>
    <w:rsid w:val="00242AF2"/>
    <w:rsid w:val="00243829"/>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64884"/>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1F"/>
    <w:rsid w:val="003D43B8"/>
    <w:rsid w:val="003D7535"/>
    <w:rsid w:val="003E63B6"/>
    <w:rsid w:val="00403186"/>
    <w:rsid w:val="00412C1B"/>
    <w:rsid w:val="0041343E"/>
    <w:rsid w:val="0041462F"/>
    <w:rsid w:val="00416062"/>
    <w:rsid w:val="00417920"/>
    <w:rsid w:val="00423BC4"/>
    <w:rsid w:val="00437159"/>
    <w:rsid w:val="00444970"/>
    <w:rsid w:val="00446BF3"/>
    <w:rsid w:val="00452208"/>
    <w:rsid w:val="0045240D"/>
    <w:rsid w:val="004558D5"/>
    <w:rsid w:val="00461308"/>
    <w:rsid w:val="004705EE"/>
    <w:rsid w:val="00470911"/>
    <w:rsid w:val="004B11E6"/>
    <w:rsid w:val="004C0006"/>
    <w:rsid w:val="004C0758"/>
    <w:rsid w:val="004C501F"/>
    <w:rsid w:val="004C6DB1"/>
    <w:rsid w:val="004C7E60"/>
    <w:rsid w:val="004D7F83"/>
    <w:rsid w:val="004E08DA"/>
    <w:rsid w:val="004E1933"/>
    <w:rsid w:val="004F13FC"/>
    <w:rsid w:val="004F3217"/>
    <w:rsid w:val="004F4338"/>
    <w:rsid w:val="00516D56"/>
    <w:rsid w:val="00525D87"/>
    <w:rsid w:val="0053360D"/>
    <w:rsid w:val="00534E9E"/>
    <w:rsid w:val="00535231"/>
    <w:rsid w:val="005421EB"/>
    <w:rsid w:val="005428DB"/>
    <w:rsid w:val="0055143E"/>
    <w:rsid w:val="00553A08"/>
    <w:rsid w:val="00555FC8"/>
    <w:rsid w:val="00562547"/>
    <w:rsid w:val="00565A6C"/>
    <w:rsid w:val="00566304"/>
    <w:rsid w:val="00583FB9"/>
    <w:rsid w:val="00591D6E"/>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595B"/>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C99"/>
    <w:rsid w:val="00784D48"/>
    <w:rsid w:val="0079276D"/>
    <w:rsid w:val="007927F8"/>
    <w:rsid w:val="007A0EBF"/>
    <w:rsid w:val="007A53E6"/>
    <w:rsid w:val="007B2B8F"/>
    <w:rsid w:val="007B528D"/>
    <w:rsid w:val="007B5FD6"/>
    <w:rsid w:val="007C58A1"/>
    <w:rsid w:val="007D494A"/>
    <w:rsid w:val="007E2695"/>
    <w:rsid w:val="007F2A59"/>
    <w:rsid w:val="007F341D"/>
    <w:rsid w:val="007F35BE"/>
    <w:rsid w:val="0080416C"/>
    <w:rsid w:val="008079D0"/>
    <w:rsid w:val="008171AB"/>
    <w:rsid w:val="008346AF"/>
    <w:rsid w:val="0083608A"/>
    <w:rsid w:val="00836FFF"/>
    <w:rsid w:val="00863734"/>
    <w:rsid w:val="00863A36"/>
    <w:rsid w:val="00876641"/>
    <w:rsid w:val="008775CE"/>
    <w:rsid w:val="0088427F"/>
    <w:rsid w:val="0088732F"/>
    <w:rsid w:val="0088798A"/>
    <w:rsid w:val="008B18C2"/>
    <w:rsid w:val="008B1F1B"/>
    <w:rsid w:val="008B5459"/>
    <w:rsid w:val="008B71A9"/>
    <w:rsid w:val="008C095E"/>
    <w:rsid w:val="008C7171"/>
    <w:rsid w:val="008D5FFF"/>
    <w:rsid w:val="008D6094"/>
    <w:rsid w:val="008F1CE5"/>
    <w:rsid w:val="008F7E93"/>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1C43"/>
    <w:rsid w:val="009B735B"/>
    <w:rsid w:val="009C2332"/>
    <w:rsid w:val="009D0FC9"/>
    <w:rsid w:val="009D46BF"/>
    <w:rsid w:val="009E2039"/>
    <w:rsid w:val="009E4808"/>
    <w:rsid w:val="009E513A"/>
    <w:rsid w:val="009F3FC4"/>
    <w:rsid w:val="009F5BD6"/>
    <w:rsid w:val="009F6D5A"/>
    <w:rsid w:val="00A00596"/>
    <w:rsid w:val="00A00C0E"/>
    <w:rsid w:val="00A013D6"/>
    <w:rsid w:val="00A0299F"/>
    <w:rsid w:val="00A062A2"/>
    <w:rsid w:val="00A154E8"/>
    <w:rsid w:val="00A16F25"/>
    <w:rsid w:val="00A27751"/>
    <w:rsid w:val="00A31956"/>
    <w:rsid w:val="00A36F03"/>
    <w:rsid w:val="00A5170A"/>
    <w:rsid w:val="00A53AE9"/>
    <w:rsid w:val="00A54B6C"/>
    <w:rsid w:val="00A70448"/>
    <w:rsid w:val="00A71F46"/>
    <w:rsid w:val="00A777A0"/>
    <w:rsid w:val="00A80F3E"/>
    <w:rsid w:val="00A83283"/>
    <w:rsid w:val="00A84067"/>
    <w:rsid w:val="00A8668B"/>
    <w:rsid w:val="00A8730D"/>
    <w:rsid w:val="00AA3D8A"/>
    <w:rsid w:val="00AA430D"/>
    <w:rsid w:val="00AA520C"/>
    <w:rsid w:val="00AA7323"/>
    <w:rsid w:val="00AB3F9D"/>
    <w:rsid w:val="00AC0B11"/>
    <w:rsid w:val="00AC2CCE"/>
    <w:rsid w:val="00AC763F"/>
    <w:rsid w:val="00AE00C9"/>
    <w:rsid w:val="00AE5126"/>
    <w:rsid w:val="00AF051C"/>
    <w:rsid w:val="00AF2D12"/>
    <w:rsid w:val="00AF3B0B"/>
    <w:rsid w:val="00AF639E"/>
    <w:rsid w:val="00B127ED"/>
    <w:rsid w:val="00B12AF6"/>
    <w:rsid w:val="00B332E9"/>
    <w:rsid w:val="00B34043"/>
    <w:rsid w:val="00B343BA"/>
    <w:rsid w:val="00B34B59"/>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8629E"/>
    <w:rsid w:val="00B92431"/>
    <w:rsid w:val="00B929FB"/>
    <w:rsid w:val="00BA0179"/>
    <w:rsid w:val="00BA0606"/>
    <w:rsid w:val="00BB00A1"/>
    <w:rsid w:val="00BB0D46"/>
    <w:rsid w:val="00BB31E0"/>
    <w:rsid w:val="00BC0740"/>
    <w:rsid w:val="00BC2CF0"/>
    <w:rsid w:val="00BC5D15"/>
    <w:rsid w:val="00BC76A1"/>
    <w:rsid w:val="00BC7823"/>
    <w:rsid w:val="00BD19E6"/>
    <w:rsid w:val="00BD7D7D"/>
    <w:rsid w:val="00BE1AE8"/>
    <w:rsid w:val="00BF198C"/>
    <w:rsid w:val="00C032DA"/>
    <w:rsid w:val="00C115E1"/>
    <w:rsid w:val="00C119A0"/>
    <w:rsid w:val="00C21CCE"/>
    <w:rsid w:val="00C24C27"/>
    <w:rsid w:val="00C30E00"/>
    <w:rsid w:val="00C32112"/>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6094"/>
    <w:rsid w:val="00D01308"/>
    <w:rsid w:val="00D05A18"/>
    <w:rsid w:val="00D066A7"/>
    <w:rsid w:val="00D1394F"/>
    <w:rsid w:val="00D26280"/>
    <w:rsid w:val="00D31715"/>
    <w:rsid w:val="00D32053"/>
    <w:rsid w:val="00D35A28"/>
    <w:rsid w:val="00D4061C"/>
    <w:rsid w:val="00D44CA8"/>
    <w:rsid w:val="00D45A20"/>
    <w:rsid w:val="00D54136"/>
    <w:rsid w:val="00D545E9"/>
    <w:rsid w:val="00D5677D"/>
    <w:rsid w:val="00D60281"/>
    <w:rsid w:val="00D7238E"/>
    <w:rsid w:val="00D768F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37AB1"/>
    <w:rsid w:val="00F41331"/>
    <w:rsid w:val="00F42E9E"/>
    <w:rsid w:val="00F479D5"/>
    <w:rsid w:val="00F51815"/>
    <w:rsid w:val="00F52527"/>
    <w:rsid w:val="00F679AE"/>
    <w:rsid w:val="00F82EE4"/>
    <w:rsid w:val="00F839D2"/>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10402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2</cp:revision>
  <cp:lastPrinted>2015-07-31T17:10:00Z</cp:lastPrinted>
  <dcterms:created xsi:type="dcterms:W3CDTF">2015-09-25T11:17:00Z</dcterms:created>
  <dcterms:modified xsi:type="dcterms:W3CDTF">2015-09-25T11:17:00Z</dcterms:modified>
</cp:coreProperties>
</file>